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6DFD77" w14:textId="7274C29A" w:rsidR="0035691E" w:rsidRPr="00CE7576" w:rsidRDefault="0035691E" w:rsidP="003A12E1">
      <w:pPr>
        <w:pStyle w:val="Header"/>
        <w:widowControl w:val="0"/>
        <w:tabs>
          <w:tab w:val="right" w:pos="8280"/>
          <w:tab w:val="right" w:pos="9781"/>
        </w:tabs>
        <w:ind w:right="382"/>
        <w:jc w:val="left"/>
        <w:rPr>
          <w:rFonts w:ascii="Arial" w:hAnsi="Arial" w:cs="Arial"/>
          <w:b/>
          <w:bCs/>
        </w:rPr>
      </w:pPr>
      <w:r w:rsidRPr="00F3645B">
        <w:rPr>
          <w:rFonts w:ascii="Arial" w:hAnsi="Arial" w:cs="Arial"/>
          <w:b/>
          <w:bCs/>
        </w:rPr>
        <w:t>3GPP TSG RAN WG1 Meeting #</w:t>
      </w:r>
      <w:r w:rsidR="001438D6">
        <w:rPr>
          <w:rFonts w:ascii="Arial" w:hAnsi="Arial" w:cs="Arial"/>
          <w:b/>
          <w:bCs/>
        </w:rPr>
        <w:t>122</w:t>
      </w:r>
      <w:r w:rsidR="00CE7576">
        <w:rPr>
          <w:rFonts w:ascii="Arial" w:hAnsi="Arial" w:cs="Arial"/>
          <w:b/>
          <w:bCs/>
        </w:rPr>
        <w:t>bis</w:t>
      </w:r>
      <w:r w:rsidR="00EB4AC5">
        <w:rPr>
          <w:rFonts w:ascii="Arial" w:hAnsi="Arial" w:cs="Arial"/>
          <w:b/>
          <w:bCs/>
        </w:rPr>
        <w:t xml:space="preserve">      </w:t>
      </w:r>
      <w:r w:rsidR="003A12E1">
        <w:rPr>
          <w:rFonts w:ascii="Arial" w:hAnsi="Arial" w:cs="Arial"/>
          <w:b/>
          <w:bCs/>
        </w:rPr>
        <w:t xml:space="preserve">   </w:t>
      </w:r>
      <w:r w:rsidR="00EB4AC5">
        <w:rPr>
          <w:rFonts w:ascii="Arial" w:hAnsi="Arial" w:cs="Arial"/>
          <w:b/>
          <w:bCs/>
        </w:rPr>
        <w:t xml:space="preserve">   </w:t>
      </w:r>
      <w:r w:rsidRPr="00F3645B">
        <w:rPr>
          <w:rFonts w:ascii="Arial" w:hAnsi="Arial" w:cs="Arial"/>
          <w:b/>
          <w:bCs/>
        </w:rPr>
        <w:tab/>
      </w:r>
      <w:r w:rsidR="00EB4AC5">
        <w:rPr>
          <w:rFonts w:ascii="Arial" w:hAnsi="Arial" w:cs="Arial"/>
          <w:b/>
          <w:bCs/>
        </w:rPr>
        <w:t xml:space="preserve">               </w:t>
      </w:r>
      <w:r w:rsidR="003A12E1">
        <w:rPr>
          <w:rFonts w:ascii="Arial" w:hAnsi="Arial" w:cs="Arial"/>
          <w:b/>
          <w:bCs/>
        </w:rPr>
        <w:t xml:space="preserve">         </w:t>
      </w:r>
      <w:r w:rsidR="00E61177">
        <w:rPr>
          <w:rFonts w:ascii="Arial" w:hAnsi="Arial" w:cs="Arial"/>
          <w:b/>
          <w:bCs/>
        </w:rPr>
        <w:t xml:space="preserve"> </w:t>
      </w:r>
      <w:r w:rsidRPr="00F3645B">
        <w:rPr>
          <w:rFonts w:ascii="Arial" w:hAnsi="Arial" w:cs="Arial"/>
          <w:b/>
          <w:bCs/>
        </w:rPr>
        <w:t>R1-</w:t>
      </w:r>
      <w:r w:rsidR="00CE7576">
        <w:rPr>
          <w:rFonts w:ascii="Arial" w:hAnsi="Arial" w:cs="Arial"/>
          <w:b/>
          <w:bCs/>
        </w:rPr>
        <w:t>25</w:t>
      </w:r>
      <w:r w:rsidR="00E61177">
        <w:rPr>
          <w:rFonts w:ascii="Arial" w:hAnsi="Arial" w:cs="Arial"/>
          <w:b/>
          <w:bCs/>
        </w:rPr>
        <w:t>06996</w:t>
      </w:r>
    </w:p>
    <w:p w14:paraId="4712A0BC" w14:textId="2CEFE8D0" w:rsidR="00157B45" w:rsidRPr="00CE7576" w:rsidRDefault="56CB0047" w:rsidP="00CE7576">
      <w:pPr>
        <w:tabs>
          <w:tab w:val="center" w:pos="4536"/>
          <w:tab w:val="right" w:pos="9072"/>
        </w:tabs>
        <w:rPr>
          <w:rFonts w:ascii="Arial" w:hAnsi="Arial" w:cs="Arial"/>
          <w:b/>
        </w:rPr>
      </w:pPr>
      <w:r w:rsidRPr="313E702E">
        <w:rPr>
          <w:rFonts w:ascii="Arial" w:hAnsi="Arial" w:cs="Arial"/>
          <w:b/>
          <w:bCs/>
        </w:rPr>
        <w:t>Prague, Czech, Oct 13th – 17th, 2025</w:t>
      </w:r>
    </w:p>
    <w:p w14:paraId="698D0E1D" w14:textId="77777777" w:rsidR="009C0564" w:rsidRPr="00FE65F2" w:rsidRDefault="009C0564" w:rsidP="00071D7D">
      <w:pPr>
        <w:pBdr>
          <w:top w:val="single" w:sz="4" w:space="1" w:color="auto"/>
        </w:pBdr>
        <w:spacing w:after="0"/>
        <w:jc w:val="left"/>
        <w:rPr>
          <w:rFonts w:ascii="Arial" w:hAnsi="Arial" w:cs="Arial"/>
          <w:b/>
          <w:kern w:val="2"/>
          <w:sz w:val="24"/>
          <w:lang w:eastAsia="zh-CN"/>
        </w:rPr>
      </w:pPr>
    </w:p>
    <w:p w14:paraId="63635316"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1438D6">
        <w:rPr>
          <w:rFonts w:ascii="Arial" w:hAnsi="Arial" w:cs="Arial"/>
          <w:b/>
          <w:bCs/>
          <w:szCs w:val="20"/>
          <w:lang w:val="en-GB" w:eastAsia="zh-CN"/>
        </w:rPr>
        <w:t>11.3.2</w:t>
      </w:r>
    </w:p>
    <w:p w14:paraId="74776A0D"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242C669E" w14:textId="77777777" w:rsidR="00840B34" w:rsidRPr="00443319"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7E130B">
        <w:rPr>
          <w:rFonts w:ascii="Arial" w:hAnsi="Arial" w:cs="Arial"/>
          <w:b/>
          <w:bCs/>
          <w:szCs w:val="20"/>
          <w:lang w:val="en-GB" w:eastAsia="zh-CN"/>
        </w:rPr>
        <w:t>Discussion on</w:t>
      </w:r>
      <w:r w:rsidR="001438D6">
        <w:rPr>
          <w:rFonts w:ascii="Arial" w:hAnsi="Arial" w:cs="Arial"/>
          <w:b/>
          <w:bCs/>
          <w:szCs w:val="20"/>
          <w:lang w:val="en-GB" w:eastAsia="zh-CN"/>
        </w:rPr>
        <w:t xml:space="preserve"> </w:t>
      </w:r>
      <w:r w:rsidR="006C78EA">
        <w:rPr>
          <w:rFonts w:ascii="Arial" w:hAnsi="Arial" w:cs="Arial"/>
          <w:b/>
          <w:bCs/>
          <w:szCs w:val="20"/>
          <w:lang w:val="en-GB" w:eastAsia="zh-CN"/>
        </w:rPr>
        <w:t xml:space="preserve">numerology and </w:t>
      </w:r>
      <w:r w:rsidR="001438D6">
        <w:rPr>
          <w:rFonts w:ascii="Arial" w:hAnsi="Arial" w:cs="Arial"/>
          <w:b/>
          <w:bCs/>
          <w:szCs w:val="20"/>
          <w:lang w:val="en-GB" w:eastAsia="zh-CN"/>
        </w:rPr>
        <w:t>f</w:t>
      </w:r>
      <w:r w:rsidR="00443319" w:rsidRPr="00443319">
        <w:rPr>
          <w:rFonts w:ascii="Arial" w:hAnsi="Arial" w:cs="Arial"/>
          <w:b/>
          <w:bCs/>
          <w:szCs w:val="20"/>
          <w:lang w:val="en-GB" w:eastAsia="zh-CN"/>
        </w:rPr>
        <w:t xml:space="preserve">rame structure </w:t>
      </w:r>
      <w:r w:rsidR="001438D6">
        <w:rPr>
          <w:rFonts w:ascii="Arial" w:hAnsi="Arial" w:cs="Arial"/>
          <w:b/>
          <w:bCs/>
          <w:szCs w:val="20"/>
          <w:lang w:val="en-GB" w:eastAsia="zh-CN"/>
        </w:rPr>
        <w:t>for 6GR air interface</w:t>
      </w:r>
    </w:p>
    <w:p w14:paraId="56697278"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1F7121" w:rsidRPr="00FE65F2">
        <w:rPr>
          <w:rFonts w:ascii="Arial" w:hAnsi="Arial" w:cs="Arial"/>
          <w:b/>
          <w:bCs/>
          <w:szCs w:val="20"/>
          <w:lang w:val="en-GB" w:eastAsia="zh-CN"/>
        </w:rPr>
        <w:t>Discussion and decision</w:t>
      </w:r>
    </w:p>
    <w:p w14:paraId="265952D7"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4BCBD580" w14:textId="77777777" w:rsidR="00406716" w:rsidRPr="0068225A" w:rsidRDefault="004845AB" w:rsidP="008C7F65">
      <w:pPr>
        <w:pStyle w:val="Heading1"/>
        <w:rPr>
          <w:rFonts w:ascii="Arial" w:hAnsi="Arial" w:cs="Arial"/>
          <w:lang w:val="en-US" w:eastAsia="zh-CN"/>
        </w:rPr>
      </w:pPr>
      <w:bookmarkStart w:id="0" w:name="_Ref124589705"/>
      <w:bookmarkStart w:id="1" w:name="_Ref129681862"/>
      <w:r w:rsidRPr="0068225A">
        <w:rPr>
          <w:rFonts w:ascii="Arial" w:hAnsi="Arial" w:cs="Arial"/>
          <w:lang w:val="en-US" w:eastAsia="zh-CN"/>
        </w:rPr>
        <w:t>Introduction</w:t>
      </w:r>
      <w:bookmarkEnd w:id="0"/>
      <w:bookmarkEnd w:id="1"/>
    </w:p>
    <w:p w14:paraId="65CA6FB5" w14:textId="068980E7" w:rsidR="00DD6CF3" w:rsidRPr="00D010DB" w:rsidRDefault="003264AA" w:rsidP="007A66B4">
      <w:pPr>
        <w:autoSpaceDE/>
        <w:autoSpaceDN/>
        <w:adjustRightInd/>
        <w:snapToGrid/>
        <w:spacing w:after="0"/>
        <w:rPr>
          <w:szCs w:val="20"/>
          <w:lang w:val="x-none" w:eastAsia="zh-CN"/>
        </w:rPr>
      </w:pPr>
      <w:r>
        <w:rPr>
          <w:rFonts w:ascii="Times" w:hAnsi="Times"/>
          <w:szCs w:val="20"/>
          <w:lang w:val="x-none" w:eastAsia="zh-CN"/>
        </w:rPr>
        <w:t>A</w:t>
      </w:r>
      <w:r w:rsidR="00343573" w:rsidRPr="00D010DB">
        <w:rPr>
          <w:rFonts w:ascii="Times" w:hAnsi="Times" w:hint="eastAsia"/>
          <w:szCs w:val="20"/>
          <w:lang w:val="x-none" w:eastAsia="zh-CN"/>
        </w:rPr>
        <w:t xml:space="preserve"> new </w:t>
      </w:r>
      <w:r w:rsidR="00601DF6">
        <w:rPr>
          <w:rFonts w:ascii="Times" w:hAnsi="Times"/>
          <w:szCs w:val="20"/>
          <w:lang w:eastAsia="zh-CN"/>
        </w:rPr>
        <w:t>SI</w:t>
      </w:r>
      <w:r w:rsidR="00F2624E" w:rsidRPr="00D010DB">
        <w:rPr>
          <w:rFonts w:ascii="Times" w:hAnsi="Times"/>
          <w:szCs w:val="20"/>
          <w:lang w:eastAsia="zh-CN"/>
        </w:rPr>
        <w:t xml:space="preserve"> “Study on </w:t>
      </w:r>
      <w:r w:rsidR="001438D6">
        <w:rPr>
          <w:rFonts w:ascii="Times" w:hAnsi="Times"/>
          <w:szCs w:val="20"/>
          <w:lang w:eastAsia="zh-CN"/>
        </w:rPr>
        <w:t>6G</w:t>
      </w:r>
      <w:r w:rsidR="00F2624E" w:rsidRPr="00D010DB">
        <w:rPr>
          <w:rFonts w:ascii="Times" w:hAnsi="Times"/>
          <w:szCs w:val="20"/>
          <w:lang w:eastAsia="zh-CN"/>
        </w:rPr>
        <w:t xml:space="preserve"> Radio”</w:t>
      </w:r>
      <w:r w:rsidR="00094928" w:rsidRPr="00D010DB">
        <w:rPr>
          <w:rFonts w:ascii="Times" w:hAnsi="Times" w:hint="eastAsia"/>
          <w:szCs w:val="20"/>
          <w:lang w:val="x-none" w:eastAsia="zh-CN"/>
        </w:rPr>
        <w:t xml:space="preserve"> was approved </w:t>
      </w:r>
      <w:r>
        <w:rPr>
          <w:rFonts w:ascii="Times" w:hAnsi="Times"/>
          <w:szCs w:val="20"/>
          <w:lang w:val="x-none" w:eastAsia="zh-CN"/>
        </w:rPr>
        <w:t xml:space="preserve">in RAN#108 and recently updated in RAN1#109 </w:t>
      </w:r>
      <w:r w:rsidR="00094928" w:rsidRPr="00D010DB">
        <w:rPr>
          <w:rFonts w:ascii="Times" w:hAnsi="Times" w:hint="eastAsia"/>
          <w:szCs w:val="20"/>
          <w:lang w:val="x-none" w:eastAsia="zh-CN"/>
        </w:rPr>
        <w:t xml:space="preserve">[1]. </w:t>
      </w:r>
      <w:r w:rsidR="00924E6E">
        <w:rPr>
          <w:rFonts w:ascii="Times" w:hAnsi="Times"/>
          <w:szCs w:val="20"/>
          <w:lang w:val="x-none" w:eastAsia="zh-CN"/>
        </w:rPr>
        <w:t xml:space="preserve">The study aims to develop a </w:t>
      </w:r>
      <w:r w:rsidR="00924E6E">
        <w:rPr>
          <w:rFonts w:ascii="Times" w:hAnsi="Times"/>
          <w:szCs w:val="20"/>
          <w:lang w:eastAsia="zh-CN"/>
        </w:rPr>
        <w:t xml:space="preserve">new </w:t>
      </w:r>
      <w:r w:rsidR="0026163C">
        <w:rPr>
          <w:rFonts w:ascii="Times" w:hAnsi="Times"/>
          <w:szCs w:val="20"/>
          <w:lang w:eastAsia="zh-CN"/>
        </w:rPr>
        <w:t>6G Radio</w:t>
      </w:r>
      <w:r w:rsidR="0026163C" w:rsidRPr="00601DF6">
        <w:rPr>
          <w:rFonts w:ascii="Times" w:hAnsi="Times"/>
          <w:szCs w:val="20"/>
          <w:lang w:val="x-none" w:eastAsia="zh-CN"/>
        </w:rPr>
        <w:t xml:space="preserve"> </w:t>
      </w:r>
      <w:r w:rsidR="0026163C">
        <w:rPr>
          <w:rFonts w:ascii="Times" w:hAnsi="Times"/>
          <w:szCs w:val="20"/>
          <w:lang w:val="x-none" w:eastAsia="zh-CN"/>
        </w:rPr>
        <w:t xml:space="preserve">(6GR) </w:t>
      </w:r>
      <w:r w:rsidR="00601DF6" w:rsidRPr="00601DF6">
        <w:rPr>
          <w:rFonts w:ascii="Times" w:hAnsi="Times"/>
          <w:szCs w:val="20"/>
          <w:lang w:val="x-none" w:eastAsia="zh-CN"/>
        </w:rPr>
        <w:t xml:space="preserve">access technology to meet </w:t>
      </w:r>
      <w:r w:rsidR="0074639F">
        <w:rPr>
          <w:rFonts w:ascii="Times" w:hAnsi="Times"/>
          <w:szCs w:val="20"/>
          <w:lang w:eastAsia="zh-CN"/>
        </w:rPr>
        <w:t>a broad range of</w:t>
      </w:r>
      <w:r w:rsidR="003E1584">
        <w:rPr>
          <w:rFonts w:ascii="Times" w:hAnsi="Times"/>
          <w:szCs w:val="20"/>
          <w:lang w:eastAsia="zh-CN"/>
        </w:rPr>
        <w:t xml:space="preserve"> </w:t>
      </w:r>
      <w:r w:rsidR="00601DF6" w:rsidRPr="00601DF6">
        <w:rPr>
          <w:rFonts w:ascii="Times" w:hAnsi="Times"/>
          <w:szCs w:val="20"/>
          <w:lang w:val="x-none" w:eastAsia="zh-CN"/>
        </w:rPr>
        <w:t>use cases</w:t>
      </w:r>
      <w:r w:rsidR="00D15DED">
        <w:rPr>
          <w:rFonts w:ascii="Times" w:hAnsi="Times"/>
          <w:szCs w:val="20"/>
          <w:lang w:eastAsia="zh-CN"/>
        </w:rPr>
        <w:t>, requirement</w:t>
      </w:r>
      <w:r w:rsidR="000F7DE1">
        <w:rPr>
          <w:rFonts w:ascii="Times" w:hAnsi="Times"/>
          <w:szCs w:val="20"/>
          <w:lang w:eastAsia="zh-CN"/>
        </w:rPr>
        <w:t>s</w:t>
      </w:r>
      <w:r w:rsidR="00D15DED">
        <w:rPr>
          <w:rFonts w:ascii="Times" w:hAnsi="Times"/>
          <w:szCs w:val="20"/>
          <w:lang w:eastAsia="zh-CN"/>
        </w:rPr>
        <w:t xml:space="preserve"> and deployment scenarios </w:t>
      </w:r>
      <w:r w:rsidR="00417408">
        <w:rPr>
          <w:rFonts w:ascii="Times" w:hAnsi="Times"/>
          <w:szCs w:val="20"/>
          <w:lang w:eastAsia="zh-CN"/>
        </w:rPr>
        <w:t xml:space="preserve">as </w:t>
      </w:r>
      <w:r w:rsidR="00D15DED">
        <w:rPr>
          <w:rFonts w:ascii="Times" w:hAnsi="Times"/>
          <w:szCs w:val="20"/>
          <w:lang w:eastAsia="zh-CN"/>
        </w:rPr>
        <w:t>defined in [2]</w:t>
      </w:r>
      <w:r w:rsidR="00601DF6" w:rsidRPr="00601DF6">
        <w:rPr>
          <w:rFonts w:ascii="Times" w:hAnsi="Times"/>
          <w:szCs w:val="20"/>
          <w:lang w:val="x-none" w:eastAsia="zh-CN"/>
        </w:rPr>
        <w:t xml:space="preserve">. </w:t>
      </w:r>
      <w:r w:rsidR="007E649F">
        <w:rPr>
          <w:rFonts w:ascii="Times" w:hAnsi="Times"/>
          <w:szCs w:val="20"/>
          <w:lang w:eastAsia="zh-CN"/>
        </w:rPr>
        <w:t xml:space="preserve">In this contribution, we discuss the </w:t>
      </w:r>
      <w:r w:rsidR="00DD1D6B">
        <w:rPr>
          <w:rFonts w:ascii="Times" w:hAnsi="Times"/>
          <w:szCs w:val="20"/>
          <w:lang w:eastAsia="zh-CN"/>
        </w:rPr>
        <w:t xml:space="preserve">numerology and </w:t>
      </w:r>
      <w:r w:rsidR="007E649F">
        <w:rPr>
          <w:rFonts w:ascii="Times" w:hAnsi="Times"/>
          <w:szCs w:val="20"/>
          <w:lang w:eastAsia="zh-CN"/>
        </w:rPr>
        <w:t xml:space="preserve">frame structure for </w:t>
      </w:r>
      <w:r w:rsidR="00D56248">
        <w:rPr>
          <w:rFonts w:ascii="Times" w:hAnsi="Times"/>
          <w:szCs w:val="20"/>
          <w:lang w:eastAsia="zh-CN"/>
        </w:rPr>
        <w:t xml:space="preserve">6GR </w:t>
      </w:r>
      <w:r w:rsidR="007E649F">
        <w:rPr>
          <w:rFonts w:ascii="Times" w:hAnsi="Times"/>
          <w:szCs w:val="20"/>
          <w:lang w:eastAsia="zh-CN"/>
        </w:rPr>
        <w:t>interface</w:t>
      </w:r>
      <w:r w:rsidR="00D56248">
        <w:rPr>
          <w:rFonts w:ascii="Times" w:hAnsi="Times"/>
          <w:szCs w:val="20"/>
          <w:lang w:eastAsia="zh-CN"/>
        </w:rPr>
        <w:t xml:space="preserve"> from different perspectives</w:t>
      </w:r>
      <w:r w:rsidR="007E649F">
        <w:rPr>
          <w:rFonts w:ascii="Times" w:hAnsi="Times"/>
          <w:szCs w:val="20"/>
          <w:lang w:eastAsia="zh-CN"/>
        </w:rPr>
        <w:t>.</w:t>
      </w:r>
    </w:p>
    <w:p w14:paraId="222C5549" w14:textId="77777777" w:rsidR="006D25EE" w:rsidRDefault="00790BDF" w:rsidP="00E71042">
      <w:pPr>
        <w:pStyle w:val="Heading1"/>
        <w:rPr>
          <w:rFonts w:ascii="Arial" w:hAnsi="Arial" w:cs="Arial"/>
          <w:lang w:val="en-US" w:eastAsia="zh-CN"/>
        </w:rPr>
      </w:pPr>
      <w:r>
        <w:rPr>
          <w:rFonts w:ascii="Arial" w:hAnsi="Arial" w:cs="Arial"/>
          <w:lang w:val="en-US" w:eastAsia="zh-CN"/>
        </w:rPr>
        <w:t>Discussion</w:t>
      </w:r>
    </w:p>
    <w:p w14:paraId="7478E388" w14:textId="7927E923" w:rsidR="00B50245" w:rsidRDefault="00B50245" w:rsidP="001F2C66">
      <w:pPr>
        <w:rPr>
          <w:lang w:eastAsia="zh-CN"/>
        </w:rPr>
      </w:pPr>
      <w:r>
        <w:rPr>
          <w:lang w:eastAsia="zh-CN"/>
        </w:rPr>
        <w:t>Numerology and frame structure are fundamental to the design of 6G</w:t>
      </w:r>
      <w:r w:rsidR="0026163C">
        <w:rPr>
          <w:lang w:eastAsia="zh-CN"/>
        </w:rPr>
        <w:t>R</w:t>
      </w:r>
      <w:r>
        <w:rPr>
          <w:lang w:eastAsia="zh-CN"/>
        </w:rPr>
        <w:t xml:space="preserve"> interface, and are key to meet the many requirements and scenarios, including </w:t>
      </w:r>
    </w:p>
    <w:p w14:paraId="5CBDD217" w14:textId="77777777" w:rsidR="00B50245" w:rsidRDefault="00B50245" w:rsidP="0057473C">
      <w:pPr>
        <w:numPr>
          <w:ilvl w:val="0"/>
          <w:numId w:val="11"/>
        </w:numPr>
        <w:rPr>
          <w:lang w:eastAsia="zh-CN"/>
        </w:rPr>
      </w:pPr>
      <w:r>
        <w:rPr>
          <w:lang w:eastAsia="zh-CN"/>
        </w:rPr>
        <w:t xml:space="preserve">Support </w:t>
      </w:r>
      <w:r w:rsidR="006D0B7C">
        <w:rPr>
          <w:lang w:eastAsia="zh-CN"/>
        </w:rPr>
        <w:t xml:space="preserve">different services including </w:t>
      </w:r>
      <w:r w:rsidR="00611563">
        <w:rPr>
          <w:lang w:eastAsia="zh-CN"/>
        </w:rPr>
        <w:t xml:space="preserve">MBB, </w:t>
      </w:r>
      <w:r w:rsidR="006D0B7C">
        <w:rPr>
          <w:lang w:eastAsia="zh-CN"/>
        </w:rPr>
        <w:t xml:space="preserve">IC (immersive communication), HRLLC and </w:t>
      </w:r>
      <w:r w:rsidR="00611563">
        <w:rPr>
          <w:lang w:eastAsia="zh-CN"/>
        </w:rPr>
        <w:t xml:space="preserve">IoT </w:t>
      </w:r>
      <w:r w:rsidR="006D0B7C">
        <w:rPr>
          <w:lang w:eastAsia="zh-CN"/>
        </w:rPr>
        <w:t>in the same network.</w:t>
      </w:r>
    </w:p>
    <w:p w14:paraId="79319598" w14:textId="77777777" w:rsidR="002D251B" w:rsidRDefault="002D251B" w:rsidP="0057473C">
      <w:pPr>
        <w:numPr>
          <w:ilvl w:val="0"/>
          <w:numId w:val="11"/>
        </w:numPr>
        <w:rPr>
          <w:lang w:eastAsia="zh-CN"/>
        </w:rPr>
      </w:pPr>
      <w:r>
        <w:rPr>
          <w:lang w:eastAsia="zh-CN"/>
        </w:rPr>
        <w:t xml:space="preserve">Support </w:t>
      </w:r>
      <w:r w:rsidR="00F37390">
        <w:rPr>
          <w:lang w:eastAsia="zh-CN"/>
        </w:rPr>
        <w:t xml:space="preserve">user plane </w:t>
      </w:r>
      <w:r w:rsidR="005F00E1">
        <w:rPr>
          <w:lang w:eastAsia="zh-CN"/>
        </w:rPr>
        <w:t>latency requirements</w:t>
      </w:r>
      <w:r w:rsidR="00262E13">
        <w:rPr>
          <w:lang w:eastAsia="zh-CN"/>
        </w:rPr>
        <w:t xml:space="preserve"> of</w:t>
      </w:r>
      <w:r w:rsidR="006D0B7C">
        <w:rPr>
          <w:lang w:eastAsia="zh-CN"/>
        </w:rPr>
        <w:t xml:space="preserve"> </w:t>
      </w:r>
      <w:r w:rsidR="007362BC">
        <w:rPr>
          <w:lang w:eastAsia="zh-CN"/>
        </w:rPr>
        <w:t xml:space="preserve">4ms for </w:t>
      </w:r>
      <w:r w:rsidR="006D0B7C">
        <w:rPr>
          <w:lang w:eastAsia="zh-CN"/>
        </w:rPr>
        <w:t>IC</w:t>
      </w:r>
      <w:r w:rsidR="007362BC">
        <w:rPr>
          <w:lang w:eastAsia="zh-CN"/>
        </w:rPr>
        <w:t xml:space="preserve"> and 1ms for HRLLC</w:t>
      </w:r>
      <w:r w:rsidR="006D0B7C">
        <w:rPr>
          <w:lang w:eastAsia="zh-CN"/>
        </w:rPr>
        <w:t>.</w:t>
      </w:r>
    </w:p>
    <w:p w14:paraId="7E44CEDE" w14:textId="77777777" w:rsidR="00AB1A48" w:rsidRDefault="00AB1A48" w:rsidP="0057473C">
      <w:pPr>
        <w:numPr>
          <w:ilvl w:val="0"/>
          <w:numId w:val="11"/>
        </w:numPr>
        <w:rPr>
          <w:lang w:eastAsia="zh-CN"/>
        </w:rPr>
      </w:pPr>
      <w:r>
        <w:rPr>
          <w:lang w:eastAsia="zh-CN"/>
        </w:rPr>
        <w:t xml:space="preserve">Support carrier frequencies from below 1GHz to 52.6GHz (FR2-1). </w:t>
      </w:r>
    </w:p>
    <w:p w14:paraId="30C11528" w14:textId="77777777" w:rsidR="002D251B" w:rsidRDefault="002D251B" w:rsidP="0057473C">
      <w:pPr>
        <w:numPr>
          <w:ilvl w:val="0"/>
          <w:numId w:val="11"/>
        </w:numPr>
        <w:rPr>
          <w:lang w:eastAsia="zh-CN"/>
        </w:rPr>
      </w:pPr>
      <w:r>
        <w:rPr>
          <w:lang w:eastAsia="zh-CN"/>
        </w:rPr>
        <w:t xml:space="preserve">Support carrier bandwidths </w:t>
      </w:r>
      <w:r w:rsidR="005F00E1">
        <w:rPr>
          <w:lang w:eastAsia="zh-CN"/>
        </w:rPr>
        <w:t>from 3[</w:t>
      </w:r>
      <w:r w:rsidR="00262E13">
        <w:rPr>
          <w:lang w:eastAsia="zh-CN"/>
        </w:rPr>
        <w:t xml:space="preserve">or </w:t>
      </w:r>
      <w:r w:rsidR="005F00E1">
        <w:rPr>
          <w:lang w:eastAsia="zh-CN"/>
        </w:rPr>
        <w:t>5]</w:t>
      </w:r>
      <w:r w:rsidR="00886F0A">
        <w:rPr>
          <w:lang w:eastAsia="zh-CN"/>
        </w:rPr>
        <w:t xml:space="preserve"> </w:t>
      </w:r>
      <w:r w:rsidR="005F00E1">
        <w:rPr>
          <w:lang w:eastAsia="zh-CN"/>
        </w:rPr>
        <w:t>MHz for IoT</w:t>
      </w:r>
      <w:r w:rsidR="00262E13">
        <w:rPr>
          <w:lang w:eastAsia="zh-CN"/>
        </w:rPr>
        <w:t xml:space="preserve"> @FR1</w:t>
      </w:r>
      <w:r w:rsidR="005F00E1">
        <w:rPr>
          <w:lang w:eastAsia="zh-CN"/>
        </w:rPr>
        <w:t xml:space="preserve"> to </w:t>
      </w:r>
      <w:r w:rsidR="00262E13">
        <w:rPr>
          <w:lang w:eastAsia="zh-CN"/>
        </w:rPr>
        <w:t>2</w:t>
      </w:r>
      <w:r w:rsidR="007362BC">
        <w:rPr>
          <w:lang w:eastAsia="zh-CN"/>
        </w:rPr>
        <w:t>00</w:t>
      </w:r>
      <w:r>
        <w:rPr>
          <w:lang w:eastAsia="zh-CN"/>
        </w:rPr>
        <w:t>MHz</w:t>
      </w:r>
      <w:r w:rsidR="005F00E1">
        <w:rPr>
          <w:lang w:eastAsia="zh-CN"/>
        </w:rPr>
        <w:t xml:space="preserve"> @</w:t>
      </w:r>
      <w:r w:rsidR="00AB1A48">
        <w:rPr>
          <w:lang w:eastAsia="zh-CN"/>
        </w:rPr>
        <w:t>FR3</w:t>
      </w:r>
      <w:r w:rsidR="00262E13">
        <w:rPr>
          <w:lang w:eastAsia="zh-CN"/>
        </w:rPr>
        <w:t xml:space="preserve"> and 400MHz @ FR2-1</w:t>
      </w:r>
      <w:r w:rsidR="007362BC">
        <w:rPr>
          <w:lang w:eastAsia="zh-CN"/>
        </w:rPr>
        <w:t>.</w:t>
      </w:r>
      <w:r>
        <w:rPr>
          <w:lang w:eastAsia="zh-CN"/>
        </w:rPr>
        <w:t xml:space="preserve"> </w:t>
      </w:r>
    </w:p>
    <w:p w14:paraId="7A5578C5" w14:textId="77777777" w:rsidR="009F123D" w:rsidRDefault="009F123D" w:rsidP="0057473C">
      <w:pPr>
        <w:numPr>
          <w:ilvl w:val="0"/>
          <w:numId w:val="11"/>
        </w:numPr>
        <w:rPr>
          <w:lang w:eastAsia="zh-CN"/>
        </w:rPr>
      </w:pPr>
      <w:r>
        <w:rPr>
          <w:lang w:eastAsia="zh-CN"/>
        </w:rPr>
        <w:t xml:space="preserve">Support </w:t>
      </w:r>
      <w:r w:rsidR="00EE7DC4">
        <w:rPr>
          <w:lang w:eastAsia="zh-CN"/>
        </w:rPr>
        <w:t xml:space="preserve">different </w:t>
      </w:r>
      <w:r>
        <w:rPr>
          <w:lang w:eastAsia="zh-CN"/>
        </w:rPr>
        <w:t xml:space="preserve">duplex modes </w:t>
      </w:r>
      <w:r w:rsidR="0035706B">
        <w:rPr>
          <w:lang w:eastAsia="zh-CN"/>
        </w:rPr>
        <w:t>including</w:t>
      </w:r>
      <w:r>
        <w:rPr>
          <w:lang w:eastAsia="zh-CN"/>
        </w:rPr>
        <w:t xml:space="preserve"> FDD, TDD and SBFD. </w:t>
      </w:r>
    </w:p>
    <w:p w14:paraId="3C070438" w14:textId="77777777" w:rsidR="001F2C66" w:rsidRDefault="00B50245" w:rsidP="0057473C">
      <w:pPr>
        <w:numPr>
          <w:ilvl w:val="0"/>
          <w:numId w:val="11"/>
        </w:numPr>
        <w:rPr>
          <w:lang w:eastAsia="zh-CN"/>
        </w:rPr>
      </w:pPr>
      <w:r>
        <w:rPr>
          <w:lang w:eastAsia="zh-CN"/>
        </w:rPr>
        <w:t>Support coexisting with and migration from 5G</w:t>
      </w:r>
      <w:r w:rsidR="007E55D8">
        <w:rPr>
          <w:lang w:eastAsia="zh-CN"/>
        </w:rPr>
        <w:t xml:space="preserve"> and possibly 4G (e.g., IoT)</w:t>
      </w:r>
      <w:r w:rsidR="007362BC">
        <w:rPr>
          <w:lang w:eastAsia="zh-CN"/>
        </w:rPr>
        <w:t>.</w:t>
      </w:r>
    </w:p>
    <w:p w14:paraId="7439AC7C" w14:textId="77777777" w:rsidR="005F00E1" w:rsidRDefault="00B50245" w:rsidP="0057473C">
      <w:pPr>
        <w:numPr>
          <w:ilvl w:val="0"/>
          <w:numId w:val="11"/>
        </w:numPr>
        <w:rPr>
          <w:lang w:eastAsia="zh-CN"/>
        </w:rPr>
      </w:pPr>
      <w:r>
        <w:rPr>
          <w:lang w:eastAsia="zh-CN"/>
        </w:rPr>
        <w:t>Support terrestrial network (TN)</w:t>
      </w:r>
      <w:r w:rsidR="005F00E1">
        <w:rPr>
          <w:lang w:eastAsia="zh-CN"/>
        </w:rPr>
        <w:t xml:space="preserve"> in various deployment scenarios</w:t>
      </w:r>
      <w:r>
        <w:rPr>
          <w:lang w:eastAsia="zh-CN"/>
        </w:rPr>
        <w:t xml:space="preserve"> </w:t>
      </w:r>
      <w:r w:rsidR="005F00E1">
        <w:rPr>
          <w:lang w:eastAsia="zh-CN"/>
        </w:rPr>
        <w:t xml:space="preserve">including indoor hotspot, dense urban, urban macro, suburban macro, rural, massive IoT, high speed ground vehicle, </w:t>
      </w:r>
      <w:r w:rsidR="00AB1A48">
        <w:rPr>
          <w:lang w:eastAsia="zh-CN"/>
        </w:rPr>
        <w:t>air</w:t>
      </w:r>
      <w:r w:rsidR="007362BC">
        <w:rPr>
          <w:lang w:eastAsia="zh-CN"/>
        </w:rPr>
        <w:t xml:space="preserve"> to</w:t>
      </w:r>
      <w:r w:rsidR="005F00E1">
        <w:rPr>
          <w:lang w:eastAsia="zh-CN"/>
        </w:rPr>
        <w:t xml:space="preserve"> ground</w:t>
      </w:r>
      <w:r w:rsidR="007362BC">
        <w:rPr>
          <w:lang w:eastAsia="zh-CN"/>
        </w:rPr>
        <w:t xml:space="preserve"> communication.</w:t>
      </w:r>
    </w:p>
    <w:p w14:paraId="639B1093" w14:textId="77777777" w:rsidR="00B50245" w:rsidRDefault="005F00E1" w:rsidP="0057473C">
      <w:pPr>
        <w:numPr>
          <w:ilvl w:val="0"/>
          <w:numId w:val="11"/>
        </w:numPr>
        <w:rPr>
          <w:lang w:eastAsia="zh-CN"/>
        </w:rPr>
      </w:pPr>
      <w:r>
        <w:rPr>
          <w:lang w:eastAsia="zh-CN"/>
        </w:rPr>
        <w:t>Support</w:t>
      </w:r>
      <w:r w:rsidR="00B50245" w:rsidRPr="00B50245">
        <w:rPr>
          <w:lang w:eastAsia="zh-CN"/>
        </w:rPr>
        <w:t xml:space="preserve"> </w:t>
      </w:r>
      <w:r w:rsidR="00B50245">
        <w:rPr>
          <w:lang w:eastAsia="zh-CN"/>
        </w:rPr>
        <w:t>non-terrestrial network (NTN)</w:t>
      </w:r>
      <w:r>
        <w:rPr>
          <w:lang w:eastAsia="zh-CN"/>
        </w:rPr>
        <w:t xml:space="preserve"> for different orbits (LEO, MEO, GEO)</w:t>
      </w:r>
      <w:r w:rsidR="006D0B7C">
        <w:rPr>
          <w:lang w:eastAsia="zh-CN"/>
        </w:rPr>
        <w:t xml:space="preserve">, and integration </w:t>
      </w:r>
      <w:r w:rsidR="0035706B">
        <w:rPr>
          <w:lang w:eastAsia="zh-CN"/>
        </w:rPr>
        <w:t>with</w:t>
      </w:r>
      <w:r w:rsidR="006D0B7C">
        <w:rPr>
          <w:lang w:eastAsia="zh-CN"/>
        </w:rPr>
        <w:t xml:space="preserve"> TN</w:t>
      </w:r>
      <w:r w:rsidR="0035706B">
        <w:rPr>
          <w:lang w:eastAsia="zh-CN"/>
        </w:rPr>
        <w:t>.</w:t>
      </w:r>
    </w:p>
    <w:p w14:paraId="4ED7B73C" w14:textId="77777777" w:rsidR="00B50245" w:rsidRDefault="00B50245" w:rsidP="0057473C">
      <w:pPr>
        <w:numPr>
          <w:ilvl w:val="0"/>
          <w:numId w:val="11"/>
        </w:numPr>
        <w:rPr>
          <w:lang w:eastAsia="zh-CN"/>
        </w:rPr>
      </w:pPr>
      <w:r>
        <w:rPr>
          <w:lang w:eastAsia="zh-CN"/>
        </w:rPr>
        <w:t xml:space="preserve">Support integrated sensing </w:t>
      </w:r>
      <w:r w:rsidR="007362BC">
        <w:rPr>
          <w:lang w:eastAsia="zh-CN"/>
        </w:rPr>
        <w:t>function</w:t>
      </w:r>
      <w:r>
        <w:rPr>
          <w:lang w:eastAsia="zh-CN"/>
        </w:rPr>
        <w:t xml:space="preserve"> (ISAC)</w:t>
      </w:r>
      <w:r w:rsidR="007362BC">
        <w:rPr>
          <w:lang w:eastAsia="zh-CN"/>
        </w:rPr>
        <w:t>.</w:t>
      </w:r>
    </w:p>
    <w:p w14:paraId="449D5ED9" w14:textId="77777777" w:rsidR="00B50245" w:rsidRDefault="00B50245" w:rsidP="0057473C">
      <w:pPr>
        <w:numPr>
          <w:ilvl w:val="0"/>
          <w:numId w:val="11"/>
        </w:numPr>
        <w:rPr>
          <w:lang w:eastAsia="zh-CN"/>
        </w:rPr>
      </w:pPr>
      <w:r>
        <w:rPr>
          <w:lang w:eastAsia="zh-CN"/>
        </w:rPr>
        <w:t xml:space="preserve">Support </w:t>
      </w:r>
      <w:r w:rsidR="007362BC">
        <w:rPr>
          <w:lang w:eastAsia="zh-CN"/>
        </w:rPr>
        <w:t>energy efficient operation for the network and for the UE.</w:t>
      </w:r>
    </w:p>
    <w:p w14:paraId="644C93CE" w14:textId="77777777" w:rsidR="001F2C66" w:rsidRDefault="001F2C66" w:rsidP="001F2C66">
      <w:pPr>
        <w:rPr>
          <w:lang w:eastAsia="zh-CN"/>
        </w:rPr>
      </w:pPr>
    </w:p>
    <w:p w14:paraId="68CF3208" w14:textId="61ECF68C" w:rsidR="00D56248" w:rsidRDefault="00D56248" w:rsidP="001F2C66">
      <w:pPr>
        <w:rPr>
          <w:lang w:eastAsia="zh-CN"/>
        </w:rPr>
      </w:pPr>
      <w:r>
        <w:rPr>
          <w:lang w:eastAsia="zh-CN"/>
        </w:rPr>
        <w:t>Below we analyze the requirements in general and from different perspectives including MRSS, SBFD, sensing</w:t>
      </w:r>
      <w:r w:rsidR="006B6591">
        <w:rPr>
          <w:lang w:eastAsia="zh-CN"/>
        </w:rPr>
        <w:t>,</w:t>
      </w:r>
      <w:r>
        <w:rPr>
          <w:lang w:eastAsia="zh-CN"/>
        </w:rPr>
        <w:t xml:space="preserve"> </w:t>
      </w:r>
      <w:r w:rsidR="006B6591">
        <w:rPr>
          <w:lang w:eastAsia="zh-CN"/>
        </w:rPr>
        <w:t xml:space="preserve">IoT </w:t>
      </w:r>
      <w:r>
        <w:rPr>
          <w:lang w:eastAsia="zh-CN"/>
        </w:rPr>
        <w:t>and NTN.</w:t>
      </w:r>
    </w:p>
    <w:p w14:paraId="6FBF41D5" w14:textId="77777777" w:rsidR="00D56248" w:rsidRDefault="00D56248" w:rsidP="001F2C66">
      <w:pPr>
        <w:rPr>
          <w:lang w:eastAsia="zh-CN"/>
        </w:rPr>
      </w:pPr>
    </w:p>
    <w:p w14:paraId="174D7BEC" w14:textId="77777777" w:rsidR="00D56248" w:rsidRDefault="003E2CBF" w:rsidP="00913137">
      <w:pPr>
        <w:pStyle w:val="Heading2"/>
        <w:rPr>
          <w:lang w:eastAsia="zh-CN"/>
        </w:rPr>
      </w:pPr>
      <w:r>
        <w:rPr>
          <w:lang w:eastAsia="zh-CN"/>
        </w:rPr>
        <w:t>Numerology</w:t>
      </w:r>
    </w:p>
    <w:p w14:paraId="44914390" w14:textId="77777777" w:rsidR="00913137" w:rsidRDefault="00913137" w:rsidP="00913137">
      <w:pPr>
        <w:rPr>
          <w:lang w:eastAsia="zh-CN"/>
        </w:rPr>
      </w:pPr>
    </w:p>
    <w:p w14:paraId="1C37E120" w14:textId="263827D5" w:rsidR="001D59BA" w:rsidRDefault="00913137" w:rsidP="00913137">
      <w:pPr>
        <w:rPr>
          <w:lang w:eastAsia="zh-CN"/>
        </w:rPr>
      </w:pPr>
      <w:r>
        <w:rPr>
          <w:lang w:eastAsia="zh-CN"/>
        </w:rPr>
        <w:t>T</w:t>
      </w:r>
      <w:r w:rsidR="68554A45" w:rsidRPr="132353A3">
        <w:rPr>
          <w:lang w:eastAsia="zh-CN"/>
        </w:rPr>
        <w:t>he waveform</w:t>
      </w:r>
      <w:r w:rsidR="25FFAA31" w:rsidRPr="132353A3">
        <w:rPr>
          <w:lang w:eastAsia="zh-CN"/>
        </w:rPr>
        <w:t xml:space="preserve"> </w:t>
      </w:r>
      <w:r w:rsidR="2D155A37" w:rsidRPr="132353A3">
        <w:rPr>
          <w:lang w:eastAsia="zh-CN"/>
        </w:rPr>
        <w:t xml:space="preserve">for 6GR </w:t>
      </w:r>
      <w:r w:rsidR="25FFAA31" w:rsidRPr="132353A3">
        <w:rPr>
          <w:lang w:eastAsia="zh-CN"/>
        </w:rPr>
        <w:t>is still based on the OFDM family, including CP-OFDM and DFT-s-OFDM</w:t>
      </w:r>
      <w:r w:rsidR="233C6F4D" w:rsidRPr="132353A3">
        <w:rPr>
          <w:lang w:eastAsia="zh-CN"/>
        </w:rPr>
        <w:t>,</w:t>
      </w:r>
      <w:r w:rsidR="25FFAA31" w:rsidRPr="132353A3">
        <w:rPr>
          <w:lang w:eastAsia="zh-CN"/>
        </w:rPr>
        <w:t xml:space="preserve"> </w:t>
      </w:r>
      <w:r w:rsidR="4F5ACE04" w:rsidRPr="132353A3">
        <w:rPr>
          <w:lang w:eastAsia="zh-CN"/>
        </w:rPr>
        <w:t>the radio resource</w:t>
      </w:r>
      <w:r w:rsidR="001D59BA">
        <w:rPr>
          <w:lang w:eastAsia="zh-CN"/>
        </w:rPr>
        <w:t>s</w:t>
      </w:r>
      <w:r w:rsidR="4F5ACE04" w:rsidRPr="132353A3">
        <w:rPr>
          <w:lang w:eastAsia="zh-CN"/>
        </w:rPr>
        <w:t xml:space="preserve"> </w:t>
      </w:r>
      <w:r w:rsidR="5DF96E12" w:rsidRPr="132353A3">
        <w:rPr>
          <w:lang w:eastAsia="zh-CN"/>
        </w:rPr>
        <w:t xml:space="preserve">are </w:t>
      </w:r>
      <w:r w:rsidR="25FFAA31" w:rsidRPr="132353A3">
        <w:rPr>
          <w:lang w:eastAsia="zh-CN"/>
        </w:rPr>
        <w:t>partition</w:t>
      </w:r>
      <w:r w:rsidR="4F5ACE04" w:rsidRPr="132353A3">
        <w:rPr>
          <w:lang w:eastAsia="zh-CN"/>
        </w:rPr>
        <w:t>ed</w:t>
      </w:r>
      <w:r w:rsidR="25FFAA31" w:rsidRPr="132353A3">
        <w:rPr>
          <w:lang w:eastAsia="zh-CN"/>
        </w:rPr>
        <w:t xml:space="preserve"> into </w:t>
      </w:r>
      <w:r w:rsidR="362EEEC0" w:rsidRPr="132353A3">
        <w:rPr>
          <w:lang w:eastAsia="zh-CN"/>
        </w:rPr>
        <w:t xml:space="preserve">the smallest granularity of </w:t>
      </w:r>
      <w:r w:rsidR="25FFAA31" w:rsidRPr="132353A3">
        <w:rPr>
          <w:lang w:eastAsia="zh-CN"/>
        </w:rPr>
        <w:t>subcarriers and symbols</w:t>
      </w:r>
      <w:r w:rsidR="362EEEC0" w:rsidRPr="132353A3">
        <w:rPr>
          <w:lang w:eastAsia="zh-CN"/>
        </w:rPr>
        <w:t>,</w:t>
      </w:r>
      <w:r w:rsidR="25FFAA31" w:rsidRPr="132353A3">
        <w:rPr>
          <w:lang w:eastAsia="zh-CN"/>
        </w:rPr>
        <w:t xml:space="preserve"> which can be further grouped in the frequency domain and time domain </w:t>
      </w:r>
      <w:r w:rsidR="362EEEC0" w:rsidRPr="132353A3">
        <w:rPr>
          <w:lang w:eastAsia="zh-CN"/>
        </w:rPr>
        <w:t>for</w:t>
      </w:r>
      <w:r w:rsidR="25FFAA31" w:rsidRPr="132353A3">
        <w:rPr>
          <w:lang w:eastAsia="zh-CN"/>
        </w:rPr>
        <w:t xml:space="preserve"> flexible allocation</w:t>
      </w:r>
      <w:r w:rsidR="5116FD36" w:rsidRPr="132353A3">
        <w:rPr>
          <w:lang w:eastAsia="zh-CN"/>
        </w:rPr>
        <w:t xml:space="preserve"> and multiplexing between different channels</w:t>
      </w:r>
      <w:r w:rsidR="62C2CB76" w:rsidRPr="132353A3">
        <w:rPr>
          <w:lang w:eastAsia="zh-CN"/>
        </w:rPr>
        <w:t>/signals</w:t>
      </w:r>
      <w:r w:rsidR="5116FD36" w:rsidRPr="132353A3">
        <w:rPr>
          <w:lang w:eastAsia="zh-CN"/>
        </w:rPr>
        <w:t xml:space="preserve"> and </w:t>
      </w:r>
      <w:r w:rsidR="2D155A37" w:rsidRPr="132353A3">
        <w:rPr>
          <w:lang w:eastAsia="zh-CN"/>
        </w:rPr>
        <w:t xml:space="preserve">different </w:t>
      </w:r>
      <w:r w:rsidR="5116FD36" w:rsidRPr="132353A3">
        <w:rPr>
          <w:lang w:eastAsia="zh-CN"/>
        </w:rPr>
        <w:t xml:space="preserve">users. </w:t>
      </w:r>
      <w:r w:rsidR="040953E4" w:rsidRPr="132353A3">
        <w:rPr>
          <w:lang w:eastAsia="zh-CN"/>
        </w:rPr>
        <w:t xml:space="preserve">The numerology design should support the deployment </w:t>
      </w:r>
      <w:r w:rsidR="040953E4" w:rsidRPr="132353A3">
        <w:rPr>
          <w:lang w:eastAsia="zh-CN"/>
        </w:rPr>
        <w:lastRenderedPageBreak/>
        <w:t xml:space="preserve">scenarios and requirements in [2]. </w:t>
      </w:r>
      <w:r w:rsidR="2D155A37" w:rsidRPr="132353A3">
        <w:rPr>
          <w:lang w:eastAsia="zh-CN"/>
        </w:rPr>
        <w:t>Considering t</w:t>
      </w:r>
      <w:r w:rsidR="040953E4" w:rsidRPr="132353A3">
        <w:rPr>
          <w:lang w:eastAsia="zh-CN"/>
        </w:rPr>
        <w:t>he deployment frequenc</w:t>
      </w:r>
      <w:r w:rsidR="4F5ACE04" w:rsidRPr="132353A3">
        <w:rPr>
          <w:lang w:eastAsia="zh-CN"/>
        </w:rPr>
        <w:t>y range</w:t>
      </w:r>
      <w:r w:rsidR="040953E4" w:rsidRPr="132353A3">
        <w:rPr>
          <w:lang w:eastAsia="zh-CN"/>
        </w:rPr>
        <w:t xml:space="preserve"> of 6G</w:t>
      </w:r>
      <w:r w:rsidR="0AFA8978" w:rsidRPr="132353A3">
        <w:rPr>
          <w:lang w:eastAsia="zh-CN"/>
        </w:rPr>
        <w:t>R</w:t>
      </w:r>
      <w:r w:rsidR="040953E4" w:rsidRPr="132353A3">
        <w:rPr>
          <w:lang w:eastAsia="zh-CN"/>
        </w:rPr>
        <w:t xml:space="preserve"> is no higher or lower than those of 5G</w:t>
      </w:r>
      <w:r w:rsidR="59DA599E" w:rsidRPr="132353A3">
        <w:rPr>
          <w:lang w:eastAsia="zh-CN"/>
        </w:rPr>
        <w:t xml:space="preserve"> NR</w:t>
      </w:r>
      <w:r w:rsidR="040953E4" w:rsidRPr="132353A3">
        <w:rPr>
          <w:lang w:eastAsia="zh-CN"/>
        </w:rPr>
        <w:t>, and m</w:t>
      </w:r>
      <w:r w:rsidR="68554A45" w:rsidRPr="132353A3">
        <w:rPr>
          <w:lang w:eastAsia="zh-CN"/>
        </w:rPr>
        <w:t xml:space="preserve">ost of the scenarios </w:t>
      </w:r>
      <w:r w:rsidR="040953E4" w:rsidRPr="132353A3">
        <w:rPr>
          <w:lang w:eastAsia="zh-CN"/>
        </w:rPr>
        <w:t xml:space="preserve">including TN and NTN already </w:t>
      </w:r>
      <w:r w:rsidR="68554A45" w:rsidRPr="132353A3">
        <w:rPr>
          <w:lang w:eastAsia="zh-CN"/>
        </w:rPr>
        <w:t>supported in 5G</w:t>
      </w:r>
      <w:r w:rsidR="2372ECBC" w:rsidRPr="132353A3">
        <w:rPr>
          <w:lang w:eastAsia="zh-CN"/>
        </w:rPr>
        <w:t xml:space="preserve"> NR</w:t>
      </w:r>
      <w:r w:rsidR="2D155A37" w:rsidRPr="132353A3">
        <w:rPr>
          <w:lang w:eastAsia="zh-CN"/>
        </w:rPr>
        <w:t xml:space="preserve">, </w:t>
      </w:r>
      <w:r w:rsidR="040953E4" w:rsidRPr="132353A3">
        <w:rPr>
          <w:lang w:eastAsia="zh-CN"/>
        </w:rPr>
        <w:t>it</w:t>
      </w:r>
      <w:r w:rsidR="2D155A37" w:rsidRPr="132353A3">
        <w:rPr>
          <w:lang w:eastAsia="zh-CN"/>
        </w:rPr>
        <w:t xml:space="preserve"> is</w:t>
      </w:r>
      <w:r w:rsidR="040953E4" w:rsidRPr="132353A3">
        <w:rPr>
          <w:lang w:eastAsia="zh-CN"/>
        </w:rPr>
        <w:t xml:space="preserve"> preferable to design the 6G</w:t>
      </w:r>
      <w:r w:rsidR="2372ECBC" w:rsidRPr="132353A3">
        <w:rPr>
          <w:lang w:eastAsia="zh-CN"/>
        </w:rPr>
        <w:t>R</w:t>
      </w:r>
      <w:r w:rsidR="040953E4" w:rsidRPr="132353A3">
        <w:rPr>
          <w:lang w:eastAsia="zh-CN"/>
        </w:rPr>
        <w:t xml:space="preserve"> numerology</w:t>
      </w:r>
      <w:r w:rsidR="18016764" w:rsidRPr="132353A3">
        <w:rPr>
          <w:lang w:eastAsia="zh-CN"/>
        </w:rPr>
        <w:t>, including subcarrier spacing (SCS) and CP-length</w:t>
      </w:r>
      <w:r w:rsidR="040953E4" w:rsidRPr="132353A3">
        <w:rPr>
          <w:lang w:eastAsia="zh-CN"/>
        </w:rPr>
        <w:t xml:space="preserve"> </w:t>
      </w:r>
      <w:r w:rsidR="2D155A37" w:rsidRPr="132353A3">
        <w:rPr>
          <w:lang w:eastAsia="zh-CN"/>
        </w:rPr>
        <w:t xml:space="preserve">based </w:t>
      </w:r>
      <w:r w:rsidR="040953E4" w:rsidRPr="132353A3">
        <w:rPr>
          <w:lang w:eastAsia="zh-CN"/>
        </w:rPr>
        <w:t>on 5G</w:t>
      </w:r>
      <w:r w:rsidR="59DA599E" w:rsidRPr="132353A3">
        <w:rPr>
          <w:lang w:eastAsia="zh-CN"/>
        </w:rPr>
        <w:t xml:space="preserve"> NR</w:t>
      </w:r>
      <w:r w:rsidR="62C2CB76" w:rsidRPr="132353A3">
        <w:rPr>
          <w:lang w:eastAsia="zh-CN"/>
        </w:rPr>
        <w:t xml:space="preserve"> as baseline</w:t>
      </w:r>
      <w:r w:rsidR="07025115" w:rsidRPr="132353A3">
        <w:rPr>
          <w:lang w:eastAsia="zh-CN"/>
        </w:rPr>
        <w:t xml:space="preserve">, e.g., 30kHz and 60kHz </w:t>
      </w:r>
      <w:r w:rsidR="623358C1" w:rsidRPr="132353A3">
        <w:rPr>
          <w:lang w:eastAsia="zh-CN"/>
        </w:rPr>
        <w:t xml:space="preserve">can be considered </w:t>
      </w:r>
      <w:r w:rsidR="07025115" w:rsidRPr="132353A3">
        <w:rPr>
          <w:lang w:eastAsia="zh-CN"/>
        </w:rPr>
        <w:t>for</w:t>
      </w:r>
      <w:r w:rsidR="35F2C3CC" w:rsidRPr="132353A3">
        <w:rPr>
          <w:lang w:eastAsia="zh-CN"/>
        </w:rPr>
        <w:t xml:space="preserve"> the new band</w:t>
      </w:r>
      <w:r w:rsidR="07025115" w:rsidRPr="132353A3">
        <w:rPr>
          <w:lang w:eastAsia="zh-CN"/>
        </w:rPr>
        <w:t xml:space="preserve"> </w:t>
      </w:r>
      <w:r w:rsidR="31BFB96C" w:rsidRPr="132353A3">
        <w:rPr>
          <w:lang w:eastAsia="zh-CN"/>
        </w:rPr>
        <w:t>(</w:t>
      </w:r>
      <w:r w:rsidR="07025115" w:rsidRPr="132353A3">
        <w:rPr>
          <w:lang w:eastAsia="zh-CN"/>
        </w:rPr>
        <w:t>FR</w:t>
      </w:r>
      <w:r w:rsidR="04977B99" w:rsidRPr="132353A3">
        <w:rPr>
          <w:lang w:eastAsia="zh-CN"/>
        </w:rPr>
        <w:t>3</w:t>
      </w:r>
      <w:r w:rsidR="0B2B1F54" w:rsidRPr="132353A3">
        <w:rPr>
          <w:lang w:eastAsia="zh-CN"/>
        </w:rPr>
        <w:t>)</w:t>
      </w:r>
      <w:r w:rsidR="040953E4" w:rsidRPr="132353A3">
        <w:rPr>
          <w:lang w:eastAsia="zh-CN"/>
        </w:rPr>
        <w:t xml:space="preserve">. </w:t>
      </w:r>
      <w:r w:rsidR="18016764" w:rsidRPr="132353A3">
        <w:rPr>
          <w:lang w:eastAsia="zh-CN"/>
        </w:rPr>
        <w:t>The maximal carrier BW for 6G</w:t>
      </w:r>
      <w:r w:rsidR="2372ECBC" w:rsidRPr="132353A3">
        <w:rPr>
          <w:lang w:eastAsia="zh-CN"/>
        </w:rPr>
        <w:t>R</w:t>
      </w:r>
      <w:r w:rsidR="18016764" w:rsidRPr="132353A3">
        <w:rPr>
          <w:lang w:eastAsia="zh-CN"/>
        </w:rPr>
        <w:t xml:space="preserve"> is larger than 5G</w:t>
      </w:r>
      <w:r w:rsidR="2C7E3ED2" w:rsidRPr="132353A3">
        <w:rPr>
          <w:lang w:eastAsia="zh-CN"/>
        </w:rPr>
        <w:t xml:space="preserve"> NR</w:t>
      </w:r>
      <w:r w:rsidR="18016764" w:rsidRPr="132353A3">
        <w:rPr>
          <w:lang w:eastAsia="zh-CN"/>
        </w:rPr>
        <w:t xml:space="preserve">, </w:t>
      </w:r>
      <w:r w:rsidR="70CC1DB1" w:rsidRPr="132353A3">
        <w:rPr>
          <w:lang w:eastAsia="zh-CN"/>
        </w:rPr>
        <w:t>which</w:t>
      </w:r>
      <w:r w:rsidR="18016764" w:rsidRPr="132353A3">
        <w:rPr>
          <w:lang w:eastAsia="zh-CN"/>
        </w:rPr>
        <w:t xml:space="preserve"> can be met with 8K FFT without changing the subcarrier spacing and CP length. </w:t>
      </w:r>
      <w:r w:rsidR="68A94E19" w:rsidRPr="132353A3">
        <w:rPr>
          <w:lang w:eastAsia="zh-CN"/>
        </w:rPr>
        <w:t>With 8K FFT, 200MHz bandwidth can be supported using 30kHz SCS, and 400MHz can be supported using 60kHz SCS.</w:t>
      </w:r>
      <w:r w:rsidR="23DC50D2" w:rsidRPr="132353A3">
        <w:rPr>
          <w:lang w:eastAsia="zh-CN"/>
        </w:rPr>
        <w:t xml:space="preserve"> </w:t>
      </w:r>
    </w:p>
    <w:p w14:paraId="15EF47BF" w14:textId="77777777" w:rsidR="001D59BA" w:rsidRDefault="001D59BA" w:rsidP="132353A3">
      <w:pPr>
        <w:ind w:firstLine="360"/>
        <w:rPr>
          <w:rFonts w:eastAsia="Times New Roman"/>
          <w:lang w:val="en-GB"/>
        </w:rPr>
      </w:pPr>
    </w:p>
    <w:p w14:paraId="633FA314" w14:textId="18FD8F23" w:rsidR="00D86BC0" w:rsidRPr="001516D0" w:rsidRDefault="00D86BC0" w:rsidP="001F2C66">
      <w:pPr>
        <w:rPr>
          <w:b/>
          <w:bCs/>
          <w:lang w:eastAsia="zh-CN"/>
        </w:rPr>
      </w:pPr>
      <w:r w:rsidRPr="001516D0">
        <w:rPr>
          <w:b/>
          <w:bCs/>
          <w:lang w:eastAsia="zh-CN"/>
        </w:rPr>
        <w:t xml:space="preserve">Proposal 1: </w:t>
      </w:r>
      <w:r w:rsidR="00505509">
        <w:rPr>
          <w:b/>
          <w:bCs/>
          <w:lang w:eastAsia="zh-CN"/>
        </w:rPr>
        <w:t xml:space="preserve">Base </w:t>
      </w:r>
      <w:r w:rsidR="008C4D5A">
        <w:rPr>
          <w:b/>
          <w:bCs/>
          <w:lang w:eastAsia="zh-CN"/>
        </w:rPr>
        <w:t>t</w:t>
      </w:r>
      <w:r w:rsidRPr="001516D0">
        <w:rPr>
          <w:b/>
          <w:bCs/>
          <w:lang w:eastAsia="zh-CN"/>
        </w:rPr>
        <w:t>he 6G</w:t>
      </w:r>
      <w:r w:rsidR="0098455B">
        <w:rPr>
          <w:b/>
          <w:bCs/>
          <w:lang w:eastAsia="zh-CN"/>
        </w:rPr>
        <w:t>R</w:t>
      </w:r>
      <w:r w:rsidRPr="001516D0">
        <w:rPr>
          <w:b/>
          <w:bCs/>
          <w:lang w:eastAsia="zh-CN"/>
        </w:rPr>
        <w:t xml:space="preserve"> numerolog</w:t>
      </w:r>
      <w:r w:rsidR="00A03B5E">
        <w:rPr>
          <w:b/>
          <w:bCs/>
          <w:lang w:eastAsia="zh-CN"/>
        </w:rPr>
        <w:t>ies</w:t>
      </w:r>
      <w:r w:rsidR="00DA6279">
        <w:rPr>
          <w:b/>
          <w:bCs/>
          <w:lang w:eastAsia="zh-CN"/>
        </w:rPr>
        <w:t>, including SCS and CP-length,</w:t>
      </w:r>
      <w:r w:rsidRPr="001516D0">
        <w:rPr>
          <w:b/>
          <w:bCs/>
          <w:lang w:eastAsia="zh-CN"/>
        </w:rPr>
        <w:t xml:space="preserve"> on th</w:t>
      </w:r>
      <w:r w:rsidR="00DA6279">
        <w:rPr>
          <w:b/>
          <w:bCs/>
          <w:lang w:eastAsia="zh-CN"/>
        </w:rPr>
        <w:t>ose</w:t>
      </w:r>
      <w:r w:rsidR="00C31336">
        <w:rPr>
          <w:b/>
          <w:bCs/>
          <w:lang w:eastAsia="zh-CN"/>
        </w:rPr>
        <w:t xml:space="preserve"> of</w:t>
      </w:r>
      <w:r w:rsidR="00DA6279">
        <w:rPr>
          <w:b/>
          <w:bCs/>
          <w:lang w:eastAsia="zh-CN"/>
        </w:rPr>
        <w:t xml:space="preserve"> </w:t>
      </w:r>
      <w:r w:rsidR="00505509">
        <w:rPr>
          <w:b/>
          <w:bCs/>
          <w:lang w:eastAsia="zh-CN"/>
        </w:rPr>
        <w:t>5G NR</w:t>
      </w:r>
      <w:r w:rsidR="008C4D5A">
        <w:rPr>
          <w:b/>
          <w:bCs/>
          <w:lang w:eastAsia="zh-CN"/>
        </w:rPr>
        <w:t>.</w:t>
      </w:r>
    </w:p>
    <w:p w14:paraId="1B603007" w14:textId="77777777" w:rsidR="00DA6279" w:rsidRDefault="00DA6279" w:rsidP="00DA6279">
      <w:pPr>
        <w:rPr>
          <w:b/>
          <w:bCs/>
          <w:lang w:eastAsia="zh-CN"/>
        </w:rPr>
      </w:pPr>
      <w:r w:rsidRPr="001516D0">
        <w:rPr>
          <w:b/>
          <w:bCs/>
          <w:lang w:eastAsia="zh-CN"/>
        </w:rPr>
        <w:t xml:space="preserve">Proposal </w:t>
      </w:r>
      <w:r w:rsidR="00D12D62">
        <w:rPr>
          <w:b/>
          <w:bCs/>
          <w:lang w:eastAsia="zh-CN"/>
        </w:rPr>
        <w:t>2</w:t>
      </w:r>
      <w:r w:rsidRPr="001516D0">
        <w:rPr>
          <w:b/>
          <w:bCs/>
          <w:lang w:eastAsia="zh-CN"/>
        </w:rPr>
        <w:t xml:space="preserve">: Introduce </w:t>
      </w:r>
      <w:r>
        <w:rPr>
          <w:b/>
          <w:bCs/>
          <w:lang w:eastAsia="zh-CN"/>
        </w:rPr>
        <w:t>8</w:t>
      </w:r>
      <w:r w:rsidRPr="001516D0">
        <w:rPr>
          <w:b/>
          <w:bCs/>
          <w:lang w:eastAsia="zh-CN"/>
        </w:rPr>
        <w:t>K FFT to accommodate wide</w:t>
      </w:r>
      <w:r>
        <w:rPr>
          <w:b/>
          <w:bCs/>
          <w:lang w:eastAsia="zh-CN"/>
        </w:rPr>
        <w:t>r</w:t>
      </w:r>
      <w:r w:rsidRPr="001516D0">
        <w:rPr>
          <w:b/>
          <w:bCs/>
          <w:lang w:eastAsia="zh-CN"/>
        </w:rPr>
        <w:t xml:space="preserve"> </w:t>
      </w:r>
      <w:r>
        <w:rPr>
          <w:b/>
          <w:bCs/>
          <w:lang w:eastAsia="zh-CN"/>
        </w:rPr>
        <w:t xml:space="preserve">maximal </w:t>
      </w:r>
      <w:r w:rsidRPr="001516D0">
        <w:rPr>
          <w:b/>
          <w:bCs/>
          <w:lang w:eastAsia="zh-CN"/>
        </w:rPr>
        <w:t>channel BW in 6G</w:t>
      </w:r>
      <w:r w:rsidR="0026163C">
        <w:rPr>
          <w:b/>
          <w:bCs/>
          <w:lang w:eastAsia="zh-CN"/>
        </w:rPr>
        <w:t>R</w:t>
      </w:r>
      <w:r w:rsidRPr="001516D0">
        <w:rPr>
          <w:b/>
          <w:bCs/>
          <w:lang w:eastAsia="zh-CN"/>
        </w:rPr>
        <w:t xml:space="preserve">. </w:t>
      </w:r>
    </w:p>
    <w:p w14:paraId="541F3663" w14:textId="77777777" w:rsidR="00875ADF" w:rsidRDefault="00875ADF" w:rsidP="001F2C66">
      <w:pPr>
        <w:rPr>
          <w:lang w:eastAsia="zh-CN"/>
        </w:rPr>
      </w:pPr>
    </w:p>
    <w:p w14:paraId="72C1EC4E" w14:textId="1142BB4A" w:rsidR="1016E32E" w:rsidRDefault="4EC6D9FD" w:rsidP="132353A3">
      <w:pPr>
        <w:rPr>
          <w:rFonts w:eastAsia="Times New Roman"/>
          <w:lang w:val="en-GB"/>
        </w:rPr>
      </w:pPr>
      <w:r w:rsidRPr="132353A3">
        <w:rPr>
          <w:lang w:eastAsia="zh-CN"/>
        </w:rPr>
        <w:t xml:space="preserve">5G </w:t>
      </w:r>
      <w:r w:rsidR="2372ECBC" w:rsidRPr="132353A3">
        <w:rPr>
          <w:lang w:eastAsia="zh-CN"/>
        </w:rPr>
        <w:t xml:space="preserve">NR </w:t>
      </w:r>
      <w:r w:rsidRPr="132353A3">
        <w:rPr>
          <w:lang w:eastAsia="zh-CN"/>
        </w:rPr>
        <w:t>allows m</w:t>
      </w:r>
      <w:r w:rsidR="1BB5C5D8" w:rsidRPr="132353A3">
        <w:rPr>
          <w:lang w:eastAsia="zh-CN"/>
        </w:rPr>
        <w:t>ultiple numerologi</w:t>
      </w:r>
      <w:r w:rsidR="769473DF" w:rsidRPr="132353A3">
        <w:rPr>
          <w:lang w:eastAsia="zh-CN"/>
        </w:rPr>
        <w:t>es</w:t>
      </w:r>
      <w:r w:rsidR="1BB5C5D8" w:rsidRPr="132353A3">
        <w:rPr>
          <w:lang w:eastAsia="zh-CN"/>
        </w:rPr>
        <w:t xml:space="preserve"> </w:t>
      </w:r>
      <w:r w:rsidRPr="132353A3">
        <w:rPr>
          <w:lang w:eastAsia="zh-CN"/>
        </w:rPr>
        <w:t xml:space="preserve">to be used in a carrier </w:t>
      </w:r>
      <w:r w:rsidR="1BB5C5D8" w:rsidRPr="132353A3">
        <w:rPr>
          <w:lang w:eastAsia="zh-CN"/>
        </w:rPr>
        <w:t xml:space="preserve">to </w:t>
      </w:r>
      <w:r w:rsidR="769473DF" w:rsidRPr="132353A3">
        <w:rPr>
          <w:lang w:eastAsia="zh-CN"/>
        </w:rPr>
        <w:t>meet the latency requirements</w:t>
      </w:r>
      <w:r w:rsidRPr="132353A3">
        <w:rPr>
          <w:lang w:eastAsia="zh-CN"/>
        </w:rPr>
        <w:t xml:space="preserve"> </w:t>
      </w:r>
      <w:r w:rsidR="769473DF" w:rsidRPr="132353A3">
        <w:rPr>
          <w:lang w:eastAsia="zh-CN"/>
        </w:rPr>
        <w:t xml:space="preserve">of </w:t>
      </w:r>
      <w:proofErr w:type="spellStart"/>
      <w:r w:rsidR="769473DF" w:rsidRPr="132353A3">
        <w:rPr>
          <w:lang w:eastAsia="zh-CN"/>
        </w:rPr>
        <w:t>eMBB</w:t>
      </w:r>
      <w:proofErr w:type="spellEnd"/>
      <w:r w:rsidR="769473DF" w:rsidRPr="132353A3">
        <w:rPr>
          <w:lang w:eastAsia="zh-CN"/>
        </w:rPr>
        <w:t xml:space="preserve"> and URLLC. This turns out to be unnecessary after the introduction of self-contained subframe</w:t>
      </w:r>
      <w:r w:rsidRPr="132353A3">
        <w:rPr>
          <w:lang w:eastAsia="zh-CN"/>
        </w:rPr>
        <w:t xml:space="preserve"> and variable length TTI</w:t>
      </w:r>
      <w:r w:rsidR="769473DF" w:rsidRPr="132353A3">
        <w:rPr>
          <w:lang w:eastAsia="zh-CN"/>
        </w:rPr>
        <w:t xml:space="preserve">. </w:t>
      </w:r>
      <w:r w:rsidR="31FC948D" w:rsidRPr="132353A3">
        <w:rPr>
          <w:lang w:eastAsia="zh-CN"/>
        </w:rPr>
        <w:t>Allowing different numerologies in the same frequency band</w:t>
      </w:r>
      <w:r w:rsidRPr="132353A3">
        <w:rPr>
          <w:lang w:eastAsia="zh-CN"/>
        </w:rPr>
        <w:t xml:space="preserve"> also</w:t>
      </w:r>
      <w:r w:rsidR="31FC948D" w:rsidRPr="132353A3">
        <w:rPr>
          <w:lang w:eastAsia="zh-CN"/>
        </w:rPr>
        <w:t xml:space="preserve"> makes it difficult to align and mitigate interference. It is preferable to have a single numerology in a frequency band</w:t>
      </w:r>
      <w:r w:rsidRPr="132353A3">
        <w:rPr>
          <w:lang w:eastAsia="zh-CN"/>
        </w:rPr>
        <w:t xml:space="preserve"> if </w:t>
      </w:r>
      <w:r w:rsidR="4F5ACE04" w:rsidRPr="132353A3">
        <w:rPr>
          <w:lang w:eastAsia="zh-CN"/>
        </w:rPr>
        <w:t>it</w:t>
      </w:r>
      <w:r w:rsidRPr="132353A3">
        <w:rPr>
          <w:lang w:eastAsia="zh-CN"/>
        </w:rPr>
        <w:t xml:space="preserve"> can meet the requirements for all the scenarios</w:t>
      </w:r>
      <w:r w:rsidR="31FC948D" w:rsidRPr="132353A3">
        <w:rPr>
          <w:lang w:eastAsia="zh-CN"/>
        </w:rPr>
        <w:t>.</w:t>
      </w:r>
      <w:r w:rsidR="58331BAF" w:rsidRPr="132353A3">
        <w:rPr>
          <w:lang w:eastAsia="zh-CN"/>
        </w:rPr>
        <w:t xml:space="preserve"> The selection of numerology for different bands depends on the usage scenario and </w:t>
      </w:r>
      <w:r w:rsidR="7EA5F62F" w:rsidRPr="132353A3">
        <w:rPr>
          <w:lang w:eastAsia="zh-CN"/>
        </w:rPr>
        <w:t xml:space="preserve">can </w:t>
      </w:r>
      <w:r w:rsidR="58331BAF" w:rsidRPr="132353A3">
        <w:rPr>
          <w:lang w:eastAsia="zh-CN"/>
        </w:rPr>
        <w:t xml:space="preserve">be </w:t>
      </w:r>
      <w:r w:rsidR="138A2636" w:rsidRPr="132353A3">
        <w:rPr>
          <w:lang w:eastAsia="zh-CN"/>
        </w:rPr>
        <w:t xml:space="preserve">studied and </w:t>
      </w:r>
      <w:r w:rsidR="6EC4A9EB" w:rsidRPr="132353A3">
        <w:rPr>
          <w:lang w:eastAsia="zh-CN"/>
        </w:rPr>
        <w:t>evaluated</w:t>
      </w:r>
      <w:r w:rsidR="58331BAF" w:rsidRPr="132353A3">
        <w:rPr>
          <w:lang w:eastAsia="zh-CN"/>
        </w:rPr>
        <w:t>.</w:t>
      </w:r>
      <w:r w:rsidR="4EABDF20" w:rsidRPr="132353A3">
        <w:rPr>
          <w:lang w:eastAsia="zh-CN"/>
        </w:rPr>
        <w:t xml:space="preserve"> </w:t>
      </w:r>
      <w:r w:rsidR="1016E32E" w:rsidRPr="132353A3">
        <w:rPr>
          <w:lang w:eastAsia="zh-CN"/>
        </w:rPr>
        <w:t>The performance of 30kHz and 60kHz for 1</w:t>
      </w:r>
      <w:r w:rsidR="1016E32E" w:rsidRPr="132353A3">
        <w:rPr>
          <w:rFonts w:eastAsia="Times New Roman"/>
          <w:lang w:val="en-GB"/>
        </w:rPr>
        <w:t>00MHz and 200MHz system bandwidth at 7.125GHz is illustrated in the figure below</w:t>
      </w:r>
    </w:p>
    <w:p w14:paraId="0F30F2CB" w14:textId="090DA990" w:rsidR="132353A3" w:rsidRDefault="132353A3" w:rsidP="132353A3">
      <w:pPr>
        <w:ind w:firstLine="360"/>
        <w:rPr>
          <w:rFonts w:eastAsia="Times New Roman"/>
          <w:lang w:val="en-GB"/>
        </w:rPr>
      </w:pPr>
    </w:p>
    <w:tbl>
      <w:tblPr>
        <w:tblStyle w:val="TableGrid"/>
        <w:tblW w:w="0" w:type="auto"/>
        <w:tblLayout w:type="fixed"/>
        <w:tblLook w:val="06A0" w:firstRow="1" w:lastRow="0" w:firstColumn="1" w:lastColumn="0" w:noHBand="1" w:noVBand="1"/>
      </w:tblPr>
      <w:tblGrid>
        <w:gridCol w:w="4658"/>
        <w:gridCol w:w="4658"/>
      </w:tblGrid>
      <w:tr w:rsidR="132353A3" w14:paraId="24BC6800" w14:textId="77777777" w:rsidTr="132353A3">
        <w:trPr>
          <w:trHeight w:val="300"/>
        </w:trPr>
        <w:tc>
          <w:tcPr>
            <w:tcW w:w="4658" w:type="dxa"/>
          </w:tcPr>
          <w:p w14:paraId="77D81EF5" w14:textId="17F09E63" w:rsidR="132353A3" w:rsidRDefault="132353A3">
            <w:r>
              <w:rPr>
                <w:noProof/>
              </w:rPr>
              <w:drawing>
                <wp:inline distT="0" distB="0" distL="0" distR="0" wp14:anchorId="20A40D5E" wp14:editId="1EDF76CE">
                  <wp:extent cx="2737341" cy="1999661"/>
                  <wp:effectExtent l="0" t="0" r="0" b="0"/>
                  <wp:docPr id="1835291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585688" name=""/>
                          <pic:cNvPicPr/>
                        </pic:nvPicPr>
                        <pic:blipFill>
                          <a:blip r:embed="rId11">
                            <a:extLst>
                              <a:ext uri="{28A0092B-C50C-407E-A947-70E740481C1C}">
                                <a14:useLocalDpi xmlns:a14="http://schemas.microsoft.com/office/drawing/2010/main" val="0"/>
                              </a:ext>
                            </a:extLst>
                          </a:blip>
                          <a:stretch>
                            <a:fillRect/>
                          </a:stretch>
                        </pic:blipFill>
                        <pic:spPr>
                          <a:xfrm>
                            <a:off x="0" y="0"/>
                            <a:ext cx="2737341" cy="1999661"/>
                          </a:xfrm>
                          <a:prstGeom prst="rect">
                            <a:avLst/>
                          </a:prstGeom>
                        </pic:spPr>
                      </pic:pic>
                    </a:graphicData>
                  </a:graphic>
                </wp:inline>
              </w:drawing>
            </w:r>
          </w:p>
        </w:tc>
        <w:tc>
          <w:tcPr>
            <w:tcW w:w="4658" w:type="dxa"/>
          </w:tcPr>
          <w:p w14:paraId="29E31770" w14:textId="224C5ED5" w:rsidR="132353A3" w:rsidRDefault="132353A3">
            <w:r>
              <w:rPr>
                <w:noProof/>
              </w:rPr>
              <w:drawing>
                <wp:inline distT="0" distB="0" distL="0" distR="0" wp14:anchorId="44BA2348" wp14:editId="3C2AA6C1">
                  <wp:extent cx="2719052" cy="1987468"/>
                  <wp:effectExtent l="0" t="0" r="0" b="0"/>
                  <wp:docPr id="62957270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4745024" name=""/>
                          <pic:cNvPicPr/>
                        </pic:nvPicPr>
                        <pic:blipFill>
                          <a:blip r:embed="rId12">
                            <a:extLst>
                              <a:ext uri="{28A0092B-C50C-407E-A947-70E740481C1C}">
                                <a14:useLocalDpi xmlns:a14="http://schemas.microsoft.com/office/drawing/2010/main" val="0"/>
                              </a:ext>
                            </a:extLst>
                          </a:blip>
                          <a:stretch>
                            <a:fillRect/>
                          </a:stretch>
                        </pic:blipFill>
                        <pic:spPr>
                          <a:xfrm>
                            <a:off x="0" y="0"/>
                            <a:ext cx="2719052" cy="1987468"/>
                          </a:xfrm>
                          <a:prstGeom prst="rect">
                            <a:avLst/>
                          </a:prstGeom>
                        </pic:spPr>
                      </pic:pic>
                    </a:graphicData>
                  </a:graphic>
                </wp:inline>
              </w:drawing>
            </w:r>
          </w:p>
        </w:tc>
      </w:tr>
    </w:tbl>
    <w:p w14:paraId="2F822DE6" w14:textId="7615DE4F" w:rsidR="0046113B" w:rsidRDefault="0046113B" w:rsidP="0046113B">
      <w:pPr>
        <w:keepNext/>
      </w:pPr>
    </w:p>
    <w:p w14:paraId="5B7F8525" w14:textId="4A6C5882" w:rsidR="0046113B" w:rsidRDefault="0046113B" w:rsidP="0046113B">
      <w:pPr>
        <w:pStyle w:val="Caption"/>
        <w:rPr>
          <w:rFonts w:eastAsia="Times New Roman"/>
          <w:lang w:val="en-GB"/>
        </w:rPr>
      </w:pPr>
      <w:r>
        <w:t xml:space="preserve">Figure </w:t>
      </w:r>
      <w:fldSimple w:instr=" SEQ Figure \* ARABIC ">
        <w:r w:rsidR="00C423ED">
          <w:rPr>
            <w:noProof/>
          </w:rPr>
          <w:t>1</w:t>
        </w:r>
      </w:fldSimple>
      <w:r>
        <w:t>. Performance of different numerologies</w:t>
      </w:r>
      <w:r w:rsidR="00C423ED">
        <w:t xml:space="preserve"> under CP-OFDM and DFT-S-OFDM</w:t>
      </w:r>
      <w:r>
        <w:t>.</w:t>
      </w:r>
    </w:p>
    <w:p w14:paraId="7BC94A90" w14:textId="77777777" w:rsidR="0046113B" w:rsidRDefault="0046113B" w:rsidP="132353A3">
      <w:pPr>
        <w:ind w:firstLine="360"/>
        <w:rPr>
          <w:rFonts w:eastAsia="Times New Roman"/>
          <w:lang w:val="en-GB"/>
        </w:rPr>
      </w:pPr>
    </w:p>
    <w:p w14:paraId="2C211F96" w14:textId="68E8FC50" w:rsidR="1016E32E" w:rsidRDefault="1016E32E" w:rsidP="132353A3">
      <w:pPr>
        <w:spacing w:line="259" w:lineRule="auto"/>
        <w:rPr>
          <w:rFonts w:eastAsia="Times New Roman"/>
          <w:lang w:val="en-GB"/>
        </w:rPr>
      </w:pPr>
      <w:r w:rsidRPr="132353A3">
        <w:rPr>
          <w:rFonts w:eastAsia="Times New Roman"/>
          <w:lang w:val="en-GB"/>
        </w:rPr>
        <w:t>For different MCS values, the performance varies. In some cases 60kHz performs better, however the impact of bandwidth and hardware complexity needs to be taken into consideration when evaluating the numerology.</w:t>
      </w:r>
    </w:p>
    <w:p w14:paraId="66A27F5B" w14:textId="1EC7751C" w:rsidR="61E48607" w:rsidRDefault="61E48607" w:rsidP="132353A3">
      <w:pPr>
        <w:rPr>
          <w:lang w:eastAsia="zh-CN"/>
        </w:rPr>
      </w:pPr>
      <w:r w:rsidRPr="132353A3">
        <w:rPr>
          <w:lang w:eastAsia="zh-CN"/>
        </w:rPr>
        <w:t>Furthermore, for extended IoT uplink coverage, especially with narrowband allocations, a smaller SCS (e.g., 7.5 kHz) can be beneficial as shown in the figure below</w:t>
      </w:r>
      <w:r w:rsidR="00C51CF7">
        <w:rPr>
          <w:lang w:eastAsia="zh-CN"/>
        </w:rPr>
        <w:t xml:space="preserve"> (</w:t>
      </w:r>
      <w:r w:rsidR="00CE4735">
        <w:rPr>
          <w:lang w:eastAsia="zh-CN"/>
        </w:rPr>
        <w:t xml:space="preserve">note in LTE, </w:t>
      </w:r>
      <w:r w:rsidR="00FE48CD">
        <w:rPr>
          <w:lang w:eastAsia="zh-CN"/>
        </w:rPr>
        <w:t xml:space="preserve">3.75 </w:t>
      </w:r>
      <w:proofErr w:type="spellStart"/>
      <w:r w:rsidR="00FE48CD">
        <w:rPr>
          <w:lang w:eastAsia="zh-CN"/>
        </w:rPr>
        <w:t>KHz</w:t>
      </w:r>
      <w:proofErr w:type="spellEnd"/>
      <w:r w:rsidR="00FE48CD">
        <w:rPr>
          <w:lang w:eastAsia="zh-CN"/>
        </w:rPr>
        <w:t xml:space="preserve"> SCS </w:t>
      </w:r>
      <w:r w:rsidR="00312A6A">
        <w:rPr>
          <w:lang w:eastAsia="zh-CN"/>
        </w:rPr>
        <w:t>was specified for NB-IoT UL</w:t>
      </w:r>
      <w:r w:rsidR="00C51CF7">
        <w:rPr>
          <w:lang w:eastAsia="zh-CN"/>
        </w:rPr>
        <w:t>)</w:t>
      </w:r>
      <w:r w:rsidR="000C4D72">
        <w:rPr>
          <w:lang w:eastAsia="zh-CN"/>
        </w:rPr>
        <w:t>. The corresponding simulation</w:t>
      </w:r>
      <w:r w:rsidR="00677386">
        <w:rPr>
          <w:lang w:eastAsia="zh-CN"/>
        </w:rPr>
        <w:t xml:space="preserve"> parameter</w:t>
      </w:r>
      <w:r w:rsidR="000C4D72">
        <w:rPr>
          <w:lang w:eastAsia="zh-CN"/>
        </w:rPr>
        <w:t>s are</w:t>
      </w:r>
      <w:r w:rsidR="00EC0B6C">
        <w:rPr>
          <w:lang w:eastAsia="zh-CN"/>
        </w:rPr>
        <w:t xml:space="preserve"> provided</w:t>
      </w:r>
      <w:r w:rsidR="000C4D72">
        <w:rPr>
          <w:lang w:eastAsia="zh-CN"/>
        </w:rPr>
        <w:t xml:space="preserve"> in Table 1</w:t>
      </w:r>
      <w:r w:rsidR="00A5546D">
        <w:rPr>
          <w:lang w:eastAsia="zh-CN"/>
        </w:rPr>
        <w:t xml:space="preserve"> of the Appendix</w:t>
      </w:r>
      <w:r w:rsidR="000C4D72">
        <w:rPr>
          <w:lang w:eastAsia="zh-CN"/>
        </w:rPr>
        <w:t>.</w:t>
      </w:r>
    </w:p>
    <w:p w14:paraId="7D5EDE71" w14:textId="34AB65BC" w:rsidR="132353A3" w:rsidRDefault="132353A3" w:rsidP="132353A3">
      <w:pPr>
        <w:rPr>
          <w:lang w:eastAsia="zh-CN"/>
        </w:rPr>
      </w:pPr>
    </w:p>
    <w:p w14:paraId="2C1B2BE3" w14:textId="77777777" w:rsidR="00C423ED" w:rsidRDefault="60076454" w:rsidP="00C423ED">
      <w:pPr>
        <w:keepNext/>
        <w:jc w:val="center"/>
      </w:pPr>
      <w:r>
        <w:rPr>
          <w:noProof/>
        </w:rPr>
        <w:lastRenderedPageBreak/>
        <w:drawing>
          <wp:inline distT="0" distB="0" distL="0" distR="0" wp14:anchorId="1AD82B5E" wp14:editId="4C4B5E07">
            <wp:extent cx="4267200" cy="1779718"/>
            <wp:effectExtent l="0" t="0" r="0" b="0"/>
            <wp:docPr id="7527279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2727929" name=""/>
                    <pic:cNvPicPr/>
                  </pic:nvPicPr>
                  <pic:blipFill>
                    <a:blip r:embed="rId13">
                      <a:extLst>
                        <a:ext uri="{28A0092B-C50C-407E-A947-70E740481C1C}">
                          <a14:useLocalDpi xmlns:a14="http://schemas.microsoft.com/office/drawing/2010/main"/>
                        </a:ext>
                      </a:extLst>
                    </a:blip>
                    <a:stretch>
                      <a:fillRect/>
                    </a:stretch>
                  </pic:blipFill>
                  <pic:spPr>
                    <a:xfrm>
                      <a:off x="0" y="0"/>
                      <a:ext cx="4267200" cy="1779718"/>
                    </a:xfrm>
                    <a:prstGeom prst="rect">
                      <a:avLst/>
                    </a:prstGeom>
                  </pic:spPr>
                </pic:pic>
              </a:graphicData>
            </a:graphic>
          </wp:inline>
        </w:drawing>
      </w:r>
    </w:p>
    <w:p w14:paraId="61698696" w14:textId="757AE203" w:rsidR="60076454" w:rsidRPr="00932EA1" w:rsidRDefault="00C423ED" w:rsidP="00C423ED">
      <w:pPr>
        <w:pStyle w:val="Caption"/>
        <w:rPr>
          <w:lang w:val="en-US" w:eastAsia="zh-CN"/>
        </w:rPr>
      </w:pPr>
      <w:r>
        <w:t xml:space="preserve">Figure </w:t>
      </w:r>
      <w:fldSimple w:instr=" SEQ Figure \* ARABIC ">
        <w:r>
          <w:rPr>
            <w:noProof/>
          </w:rPr>
          <w:t>2</w:t>
        </w:r>
      </w:fldSimple>
      <w:r>
        <w:t>. Comparison between 15kHz and 7.5kHz</w:t>
      </w:r>
      <w:r w:rsidR="00932EA1">
        <w:t xml:space="preserve"> SCS</w:t>
      </w:r>
      <w:r>
        <w:t>.</w:t>
      </w:r>
    </w:p>
    <w:p w14:paraId="41D84A0F" w14:textId="3B0E65F7" w:rsidR="132353A3" w:rsidRDefault="132353A3" w:rsidP="008810BF">
      <w:pPr>
        <w:jc w:val="left"/>
      </w:pPr>
    </w:p>
    <w:p w14:paraId="34218723" w14:textId="6AECFEBA" w:rsidR="132353A3" w:rsidRDefault="4A567E3E" w:rsidP="00B41DC8">
      <w:pPr>
        <w:jc w:val="left"/>
        <w:rPr>
          <w:lang w:eastAsia="zh-CN"/>
        </w:rPr>
      </w:pPr>
      <w:r>
        <w:t>It</w:t>
      </w:r>
      <w:r w:rsidR="233FA91C">
        <w:t xml:space="preserve"> can be </w:t>
      </w:r>
      <w:r w:rsidR="4DB451B6">
        <w:t>observed that</w:t>
      </w:r>
      <w:r w:rsidR="233FA91C">
        <w:t xml:space="preserve"> </w:t>
      </w:r>
      <w:r w:rsidR="5B26B91F">
        <w:t xml:space="preserve">at 10% BLER, </w:t>
      </w:r>
      <w:r w:rsidR="376A3877">
        <w:t>~</w:t>
      </w:r>
      <w:r w:rsidR="25C45F53">
        <w:t>3</w:t>
      </w:r>
      <w:r w:rsidR="00B63CA3">
        <w:t xml:space="preserve"> dB</w:t>
      </w:r>
      <w:r w:rsidR="25C45F53">
        <w:t xml:space="preserve"> and 1.8</w:t>
      </w:r>
      <w:r w:rsidR="376A3877">
        <w:t xml:space="preserve"> dB gain compared to 15 </w:t>
      </w:r>
      <w:r w:rsidR="00B63CA3">
        <w:t>k</w:t>
      </w:r>
      <w:r w:rsidR="376A3877">
        <w:t>Hz SCS can be</w:t>
      </w:r>
      <w:r w:rsidR="6816F620">
        <w:t xml:space="preserve"> achieved</w:t>
      </w:r>
      <w:r w:rsidR="4AB3D958">
        <w:t xml:space="preserve"> for 1 RB and 6 RB allocations, respectively</w:t>
      </w:r>
      <w:r w:rsidR="6816F620">
        <w:t>.</w:t>
      </w:r>
    </w:p>
    <w:p w14:paraId="4C61678E" w14:textId="77777777" w:rsidR="00B41DC8" w:rsidRDefault="00B41DC8" w:rsidP="00B41DC8">
      <w:pPr>
        <w:jc w:val="left"/>
        <w:rPr>
          <w:lang w:eastAsia="zh-CN"/>
        </w:rPr>
      </w:pPr>
    </w:p>
    <w:p w14:paraId="72E11A81" w14:textId="5828C81A" w:rsidR="00B31658" w:rsidRPr="001516D0" w:rsidRDefault="31FC948D" w:rsidP="132353A3">
      <w:pPr>
        <w:rPr>
          <w:b/>
          <w:bCs/>
          <w:lang w:eastAsia="zh-CN"/>
        </w:rPr>
      </w:pPr>
      <w:bookmarkStart w:id="2" w:name="_Hlk206055270"/>
      <w:r w:rsidRPr="132353A3">
        <w:rPr>
          <w:b/>
          <w:bCs/>
          <w:lang w:eastAsia="zh-CN"/>
        </w:rPr>
        <w:t xml:space="preserve">Proposal </w:t>
      </w:r>
      <w:r w:rsidR="33C432C0" w:rsidRPr="132353A3">
        <w:rPr>
          <w:b/>
          <w:bCs/>
          <w:lang w:eastAsia="zh-CN"/>
        </w:rPr>
        <w:t>3</w:t>
      </w:r>
      <w:r w:rsidRPr="132353A3">
        <w:rPr>
          <w:b/>
          <w:bCs/>
          <w:lang w:eastAsia="zh-CN"/>
        </w:rPr>
        <w:t>:</w:t>
      </w:r>
      <w:r w:rsidR="7B5E8C33" w:rsidRPr="132353A3">
        <w:rPr>
          <w:b/>
          <w:bCs/>
          <w:lang w:eastAsia="zh-CN"/>
        </w:rPr>
        <w:t xml:space="preserve"> </w:t>
      </w:r>
      <w:r w:rsidR="00CC00EB">
        <w:rPr>
          <w:b/>
          <w:bCs/>
          <w:lang w:eastAsia="zh-CN"/>
        </w:rPr>
        <w:t>S</w:t>
      </w:r>
      <w:r w:rsidR="7B5E8C33" w:rsidRPr="132353A3">
        <w:rPr>
          <w:b/>
          <w:bCs/>
          <w:lang w:eastAsia="zh-CN"/>
        </w:rPr>
        <w:t xml:space="preserve">tudy </w:t>
      </w:r>
      <w:r w:rsidR="00CC00EB">
        <w:rPr>
          <w:b/>
          <w:bCs/>
          <w:lang w:eastAsia="zh-CN"/>
        </w:rPr>
        <w:t xml:space="preserve">the feasibility of </w:t>
      </w:r>
      <w:r w:rsidR="4F5ACE04" w:rsidRPr="132353A3">
        <w:rPr>
          <w:b/>
          <w:bCs/>
          <w:lang w:eastAsia="zh-CN"/>
        </w:rPr>
        <w:t>us</w:t>
      </w:r>
      <w:r w:rsidR="00CC00EB">
        <w:rPr>
          <w:b/>
          <w:bCs/>
          <w:lang w:eastAsia="zh-CN"/>
        </w:rPr>
        <w:t>ing</w:t>
      </w:r>
      <w:r w:rsidRPr="132353A3">
        <w:rPr>
          <w:b/>
          <w:bCs/>
          <w:lang w:eastAsia="zh-CN"/>
        </w:rPr>
        <w:t xml:space="preserve"> a single numerology </w:t>
      </w:r>
      <w:r w:rsidR="6EC4A9EB" w:rsidRPr="132353A3">
        <w:rPr>
          <w:b/>
          <w:bCs/>
          <w:lang w:eastAsia="zh-CN"/>
        </w:rPr>
        <w:t>per</w:t>
      </w:r>
      <w:r w:rsidRPr="132353A3">
        <w:rPr>
          <w:b/>
          <w:bCs/>
          <w:lang w:eastAsia="zh-CN"/>
        </w:rPr>
        <w:t xml:space="preserve"> frequency band</w:t>
      </w:r>
      <w:r w:rsidR="00CC00EB" w:rsidRPr="00CC00EB">
        <w:rPr>
          <w:b/>
          <w:bCs/>
          <w:lang w:eastAsia="zh-CN"/>
        </w:rPr>
        <w:t xml:space="preserve"> </w:t>
      </w:r>
      <w:r w:rsidR="00CC00EB">
        <w:rPr>
          <w:b/>
          <w:bCs/>
          <w:lang w:eastAsia="zh-CN"/>
        </w:rPr>
        <w:t>i</w:t>
      </w:r>
      <w:r w:rsidR="00CC00EB" w:rsidRPr="132353A3">
        <w:rPr>
          <w:b/>
          <w:bCs/>
          <w:lang w:eastAsia="zh-CN"/>
        </w:rPr>
        <w:t>n 6GR</w:t>
      </w:r>
      <w:r w:rsidRPr="132353A3">
        <w:rPr>
          <w:b/>
          <w:bCs/>
          <w:lang w:eastAsia="zh-CN"/>
        </w:rPr>
        <w:t xml:space="preserve">. </w:t>
      </w:r>
      <w:r w:rsidR="00B209B2">
        <w:rPr>
          <w:rFonts w:hint="eastAsia"/>
          <w:b/>
          <w:bCs/>
          <w:lang w:eastAsia="zh-CN"/>
        </w:rPr>
        <w:t>In</w:t>
      </w:r>
      <w:r w:rsidR="00B209B2">
        <w:rPr>
          <w:b/>
          <w:bCs/>
          <w:lang w:eastAsia="zh-CN"/>
        </w:rPr>
        <w:t xml:space="preserve"> parallel</w:t>
      </w:r>
      <w:bookmarkStart w:id="3" w:name="_Hlk206055301"/>
      <w:r w:rsidR="00CC00EB">
        <w:rPr>
          <w:b/>
          <w:bCs/>
          <w:lang w:eastAsia="zh-CN"/>
        </w:rPr>
        <w:t xml:space="preserve">, </w:t>
      </w:r>
      <w:r w:rsidR="00B209B2">
        <w:rPr>
          <w:b/>
          <w:bCs/>
          <w:lang w:eastAsia="zh-CN"/>
        </w:rPr>
        <w:t>a</w:t>
      </w:r>
      <w:r w:rsidR="00FE0DFB">
        <w:rPr>
          <w:b/>
          <w:bCs/>
          <w:lang w:eastAsia="zh-CN"/>
        </w:rPr>
        <w:t>ss</w:t>
      </w:r>
      <w:r w:rsidR="00B209B2">
        <w:rPr>
          <w:b/>
          <w:bCs/>
          <w:lang w:eastAsia="zh-CN"/>
        </w:rPr>
        <w:t>ess</w:t>
      </w:r>
      <w:r w:rsidR="3688F44B" w:rsidRPr="132353A3">
        <w:rPr>
          <w:b/>
          <w:bCs/>
          <w:lang w:eastAsia="zh-CN"/>
        </w:rPr>
        <w:t xml:space="preserve"> the need for an additional numerology to support extended uplink </w:t>
      </w:r>
      <w:r w:rsidR="00B209B2" w:rsidRPr="132353A3">
        <w:rPr>
          <w:b/>
          <w:bCs/>
          <w:lang w:eastAsia="zh-CN"/>
        </w:rPr>
        <w:t xml:space="preserve">coverage </w:t>
      </w:r>
      <w:r w:rsidR="3688F44B" w:rsidRPr="132353A3">
        <w:rPr>
          <w:b/>
          <w:bCs/>
          <w:lang w:eastAsia="zh-CN"/>
        </w:rPr>
        <w:t>scenarios</w:t>
      </w:r>
      <w:r w:rsidR="00560318">
        <w:rPr>
          <w:b/>
          <w:bCs/>
          <w:lang w:eastAsia="zh-CN"/>
        </w:rPr>
        <w:t>, such as 7.5 kHz SCS for IoT</w:t>
      </w:r>
      <w:r w:rsidR="3688F44B" w:rsidRPr="132353A3">
        <w:rPr>
          <w:b/>
          <w:bCs/>
          <w:lang w:eastAsia="zh-CN"/>
        </w:rPr>
        <w:t>.</w:t>
      </w:r>
      <w:r w:rsidR="59B610C4" w:rsidRPr="132353A3">
        <w:rPr>
          <w:b/>
          <w:bCs/>
          <w:lang w:eastAsia="zh-CN"/>
        </w:rPr>
        <w:t xml:space="preserve"> </w:t>
      </w:r>
      <w:bookmarkEnd w:id="3"/>
    </w:p>
    <w:bookmarkEnd w:id="2"/>
    <w:p w14:paraId="40C2B4EF" w14:textId="77777777" w:rsidR="00D86BC0" w:rsidRDefault="00D86BC0" w:rsidP="001F2C66">
      <w:pPr>
        <w:rPr>
          <w:lang w:eastAsia="zh-CN"/>
        </w:rPr>
      </w:pPr>
    </w:p>
    <w:p w14:paraId="7E0DD377" w14:textId="115E4658" w:rsidR="00913137" w:rsidRDefault="00913137" w:rsidP="008C7F65">
      <w:pPr>
        <w:pStyle w:val="Heading2"/>
        <w:rPr>
          <w:lang w:eastAsia="zh-CN"/>
        </w:rPr>
      </w:pPr>
      <w:r>
        <w:rPr>
          <w:lang w:eastAsia="zh-CN"/>
        </w:rPr>
        <w:t>Frame structure</w:t>
      </w:r>
    </w:p>
    <w:p w14:paraId="29F65CBE" w14:textId="77777777" w:rsidR="00913137" w:rsidRDefault="00913137" w:rsidP="00913137">
      <w:pPr>
        <w:rPr>
          <w:lang w:val="x-none" w:eastAsia="zh-CN"/>
        </w:rPr>
      </w:pPr>
    </w:p>
    <w:p w14:paraId="12494EB0" w14:textId="4EE1ED09" w:rsidR="00913137" w:rsidRPr="00913137" w:rsidRDefault="00913137" w:rsidP="00913137">
      <w:pPr>
        <w:rPr>
          <w:lang w:val="x-none" w:eastAsia="zh-CN"/>
        </w:rPr>
      </w:pPr>
      <w:r>
        <w:rPr>
          <w:lang w:val="x-none" w:eastAsia="zh-CN"/>
        </w:rPr>
        <w:t>The frame structure design need to meet the requirements from the following perspectives:</w:t>
      </w:r>
    </w:p>
    <w:p w14:paraId="08A40839" w14:textId="16455D02" w:rsidR="00D56248" w:rsidRPr="008C7F65" w:rsidRDefault="00D56248" w:rsidP="008C7F65">
      <w:pPr>
        <w:pStyle w:val="Heading3"/>
        <w:rPr>
          <w:lang w:eastAsia="zh-CN"/>
        </w:rPr>
      </w:pPr>
      <w:r w:rsidRPr="008C7F65">
        <w:rPr>
          <w:lang w:eastAsia="zh-CN"/>
        </w:rPr>
        <w:t>MRSS</w:t>
      </w:r>
    </w:p>
    <w:p w14:paraId="04083A26" w14:textId="3AC308B8" w:rsidR="00E8655B" w:rsidRDefault="008070D3" w:rsidP="00CF5630">
      <w:pPr>
        <w:ind w:firstLine="425"/>
        <w:rPr>
          <w:lang w:eastAsia="zh-CN"/>
        </w:rPr>
      </w:pPr>
      <w:r>
        <w:rPr>
          <w:lang w:eastAsia="zh-CN"/>
        </w:rPr>
        <w:t xml:space="preserve">MRSS has been identified as the key structure for 5G/6G coexistence and migration. </w:t>
      </w:r>
      <w:r w:rsidR="00D86BC0">
        <w:rPr>
          <w:lang w:eastAsia="zh-CN"/>
        </w:rPr>
        <w:t xml:space="preserve">It is important to design </w:t>
      </w:r>
      <w:r w:rsidR="00DA6279">
        <w:rPr>
          <w:lang w:eastAsia="zh-CN"/>
        </w:rPr>
        <w:t xml:space="preserve">the </w:t>
      </w:r>
      <w:r w:rsidR="00D86BC0">
        <w:rPr>
          <w:lang w:eastAsia="zh-CN"/>
        </w:rPr>
        <w:t xml:space="preserve">frame structure to allow </w:t>
      </w:r>
      <w:r w:rsidR="00F46242">
        <w:rPr>
          <w:lang w:eastAsia="zh-CN"/>
        </w:rPr>
        <w:t xml:space="preserve">efficient </w:t>
      </w:r>
      <w:r w:rsidR="00D86BC0">
        <w:rPr>
          <w:lang w:eastAsia="zh-CN"/>
        </w:rPr>
        <w:t>MRSS (multi-radio spectrum sharing) for 5G</w:t>
      </w:r>
      <w:r w:rsidR="0026163C">
        <w:rPr>
          <w:lang w:eastAsia="zh-CN"/>
        </w:rPr>
        <w:t xml:space="preserve"> NR</w:t>
      </w:r>
      <w:r w:rsidR="00DB1D72">
        <w:rPr>
          <w:lang w:eastAsia="zh-CN"/>
        </w:rPr>
        <w:t>/</w:t>
      </w:r>
      <w:r w:rsidR="00D86BC0">
        <w:rPr>
          <w:lang w:eastAsia="zh-CN"/>
        </w:rPr>
        <w:t>6G</w:t>
      </w:r>
      <w:r w:rsidR="0026163C">
        <w:rPr>
          <w:lang w:eastAsia="zh-CN"/>
        </w:rPr>
        <w:t>R</w:t>
      </w:r>
      <w:r w:rsidR="00D86BC0">
        <w:rPr>
          <w:lang w:eastAsia="zh-CN"/>
        </w:rPr>
        <w:t xml:space="preserve"> coexistence in the same carrier and eventual migration to 6G</w:t>
      </w:r>
      <w:r w:rsidR="0026163C">
        <w:rPr>
          <w:lang w:eastAsia="zh-CN"/>
        </w:rPr>
        <w:t>R</w:t>
      </w:r>
      <w:r w:rsidR="00D86BC0">
        <w:rPr>
          <w:lang w:eastAsia="zh-CN"/>
        </w:rPr>
        <w:t xml:space="preserve">. </w:t>
      </w:r>
      <w:r w:rsidR="00B73471">
        <w:rPr>
          <w:lang w:eastAsia="zh-CN"/>
        </w:rPr>
        <w:t xml:space="preserve">To fully explore the potential of MRSS and allow seamless transition from 5G </w:t>
      </w:r>
      <w:r w:rsidR="00367BF9">
        <w:rPr>
          <w:lang w:eastAsia="zh-CN"/>
        </w:rPr>
        <w:t xml:space="preserve">NR </w:t>
      </w:r>
      <w:r w:rsidR="00B73471">
        <w:rPr>
          <w:lang w:eastAsia="zh-CN"/>
        </w:rPr>
        <w:t>to 6G</w:t>
      </w:r>
      <w:r w:rsidR="0026163C">
        <w:rPr>
          <w:lang w:eastAsia="zh-CN"/>
        </w:rPr>
        <w:t>R</w:t>
      </w:r>
      <w:r w:rsidR="00B73471">
        <w:rPr>
          <w:lang w:eastAsia="zh-CN"/>
        </w:rPr>
        <w:t xml:space="preserve">, </w:t>
      </w:r>
      <w:r w:rsidR="00875ADF">
        <w:rPr>
          <w:lang w:eastAsia="zh-CN"/>
        </w:rPr>
        <w:t xml:space="preserve">the </w:t>
      </w:r>
      <w:r w:rsidR="00B73471">
        <w:rPr>
          <w:lang w:eastAsia="zh-CN"/>
        </w:rPr>
        <w:t>resource</w:t>
      </w:r>
      <w:r>
        <w:rPr>
          <w:lang w:eastAsia="zh-CN"/>
        </w:rPr>
        <w:t>s</w:t>
      </w:r>
      <w:r w:rsidR="00B73471">
        <w:rPr>
          <w:lang w:eastAsia="zh-CN"/>
        </w:rPr>
        <w:t xml:space="preserve"> for 5G</w:t>
      </w:r>
      <w:r w:rsidR="00367BF9">
        <w:rPr>
          <w:lang w:eastAsia="zh-CN"/>
        </w:rPr>
        <w:t xml:space="preserve"> NR</w:t>
      </w:r>
      <w:r w:rsidR="00B73471">
        <w:rPr>
          <w:lang w:eastAsia="zh-CN"/>
        </w:rPr>
        <w:t xml:space="preserve"> and 6G</w:t>
      </w:r>
      <w:r w:rsidR="0026163C">
        <w:rPr>
          <w:lang w:eastAsia="zh-CN"/>
        </w:rPr>
        <w:t>R</w:t>
      </w:r>
      <w:r w:rsidR="00B73471">
        <w:rPr>
          <w:lang w:eastAsia="zh-CN"/>
        </w:rPr>
        <w:t xml:space="preserve"> </w:t>
      </w:r>
      <w:r w:rsidR="005F116E">
        <w:rPr>
          <w:lang w:eastAsia="zh-CN"/>
        </w:rPr>
        <w:t xml:space="preserve">should be aligned </w:t>
      </w:r>
      <w:r>
        <w:rPr>
          <w:lang w:eastAsia="zh-CN"/>
        </w:rPr>
        <w:t xml:space="preserve">at least </w:t>
      </w:r>
      <w:r w:rsidR="005F116E">
        <w:rPr>
          <w:lang w:eastAsia="zh-CN"/>
        </w:rPr>
        <w:t xml:space="preserve">to the PRB level in the frequency domain and </w:t>
      </w:r>
      <w:r w:rsidR="00875ADF">
        <w:rPr>
          <w:lang w:eastAsia="zh-CN"/>
        </w:rPr>
        <w:t>to</w:t>
      </w:r>
      <w:r w:rsidR="005F116E">
        <w:rPr>
          <w:lang w:eastAsia="zh-CN"/>
        </w:rPr>
        <w:t xml:space="preserve"> the symbol level in the time domain. </w:t>
      </w:r>
      <w:r>
        <w:rPr>
          <w:lang w:eastAsia="zh-CN"/>
        </w:rPr>
        <w:t xml:space="preserve">RAN1#122 has agreed to base the waveform on the OFDM family. This made it possible to </w:t>
      </w:r>
      <w:r w:rsidR="008C7F65">
        <w:rPr>
          <w:lang w:eastAsia="zh-CN"/>
        </w:rPr>
        <w:t>align the resources for NR and 6GR at the RE level</w:t>
      </w:r>
      <w:r>
        <w:rPr>
          <w:lang w:eastAsia="zh-CN"/>
        </w:rPr>
        <w:t xml:space="preserve"> so NR and 6GR can share some signals if desirable. </w:t>
      </w:r>
      <w:r w:rsidR="006537EE">
        <w:rPr>
          <w:lang w:eastAsia="zh-CN"/>
        </w:rPr>
        <w:t>Through coordination between the 5G</w:t>
      </w:r>
      <w:r w:rsidR="0026163C">
        <w:rPr>
          <w:lang w:eastAsia="zh-CN"/>
        </w:rPr>
        <w:t xml:space="preserve"> NR</w:t>
      </w:r>
      <w:r w:rsidR="006537EE">
        <w:rPr>
          <w:lang w:eastAsia="zh-CN"/>
        </w:rPr>
        <w:t xml:space="preserve"> and 6G</w:t>
      </w:r>
      <w:r w:rsidR="0026163C">
        <w:rPr>
          <w:lang w:eastAsia="zh-CN"/>
        </w:rPr>
        <w:t>R</w:t>
      </w:r>
      <w:r w:rsidR="006537EE">
        <w:rPr>
          <w:lang w:eastAsia="zh-CN"/>
        </w:rPr>
        <w:t xml:space="preserve"> network, t</w:t>
      </w:r>
      <w:r w:rsidR="00875ADF">
        <w:rPr>
          <w:lang w:eastAsia="zh-CN"/>
        </w:rPr>
        <w:t>he network</w:t>
      </w:r>
      <w:r w:rsidR="006537EE">
        <w:rPr>
          <w:lang w:eastAsia="zh-CN"/>
        </w:rPr>
        <w:t xml:space="preserve"> operator</w:t>
      </w:r>
      <w:r w:rsidR="00875ADF">
        <w:rPr>
          <w:lang w:eastAsia="zh-CN"/>
        </w:rPr>
        <w:t xml:space="preserve"> can dynamically allocate a symbol to 5G</w:t>
      </w:r>
      <w:r w:rsidR="0026163C">
        <w:rPr>
          <w:lang w:eastAsia="zh-CN"/>
        </w:rPr>
        <w:t xml:space="preserve"> NR</w:t>
      </w:r>
      <w:r w:rsidR="00875ADF">
        <w:rPr>
          <w:lang w:eastAsia="zh-CN"/>
        </w:rPr>
        <w:t xml:space="preserve"> or 6G</w:t>
      </w:r>
      <w:r w:rsidR="0026163C">
        <w:rPr>
          <w:lang w:eastAsia="zh-CN"/>
        </w:rPr>
        <w:t>R</w:t>
      </w:r>
      <w:r w:rsidR="00875ADF">
        <w:rPr>
          <w:lang w:eastAsia="zh-CN"/>
        </w:rPr>
        <w:t xml:space="preserve"> depending on </w:t>
      </w:r>
      <w:r w:rsidR="000B3708">
        <w:rPr>
          <w:lang w:eastAsia="zh-CN"/>
        </w:rPr>
        <w:t>dynamic</w:t>
      </w:r>
      <w:r w:rsidR="00875ADF">
        <w:rPr>
          <w:lang w:eastAsia="zh-CN"/>
        </w:rPr>
        <w:t xml:space="preserve"> traffic </w:t>
      </w:r>
      <w:r w:rsidR="006537EE">
        <w:rPr>
          <w:lang w:eastAsia="zh-CN"/>
        </w:rPr>
        <w:t>load</w:t>
      </w:r>
      <w:r w:rsidR="00795A9C">
        <w:rPr>
          <w:lang w:eastAsia="zh-CN"/>
        </w:rPr>
        <w:t>. This also allows</w:t>
      </w:r>
      <w:r w:rsidR="00875ADF">
        <w:rPr>
          <w:lang w:eastAsia="zh-CN"/>
        </w:rPr>
        <w:t xml:space="preserve"> 6G</w:t>
      </w:r>
      <w:r w:rsidR="0026163C">
        <w:rPr>
          <w:lang w:eastAsia="zh-CN"/>
        </w:rPr>
        <w:t>R</w:t>
      </w:r>
      <w:r w:rsidR="00875ADF">
        <w:rPr>
          <w:lang w:eastAsia="zh-CN"/>
        </w:rPr>
        <w:t xml:space="preserve"> </w:t>
      </w:r>
      <w:r w:rsidR="00367BF9">
        <w:rPr>
          <w:lang w:eastAsia="zh-CN"/>
        </w:rPr>
        <w:t xml:space="preserve">to </w:t>
      </w:r>
      <w:r w:rsidR="00875ADF">
        <w:rPr>
          <w:lang w:eastAsia="zh-CN"/>
        </w:rPr>
        <w:t>take over</w:t>
      </w:r>
      <w:r w:rsidR="00875ADF" w:rsidRPr="00875ADF">
        <w:rPr>
          <w:lang w:eastAsia="zh-CN"/>
        </w:rPr>
        <w:t xml:space="preserve"> </w:t>
      </w:r>
      <w:r w:rsidR="00875ADF">
        <w:rPr>
          <w:lang w:eastAsia="zh-CN"/>
        </w:rPr>
        <w:t xml:space="preserve">eventually to complete the transition. </w:t>
      </w:r>
      <w:r w:rsidR="003F7E5E">
        <w:rPr>
          <w:lang w:eastAsia="zh-CN"/>
        </w:rPr>
        <w:t xml:space="preserve">If a 7.5 kHz SCS is adopted, we think it is not necessary to consider or optimize MRSS with 6GR @7.5 kHz. </w:t>
      </w:r>
      <w:r w:rsidR="002820A8">
        <w:rPr>
          <w:lang w:eastAsia="zh-CN"/>
        </w:rPr>
        <w:t xml:space="preserve">Using </w:t>
      </w:r>
      <w:r w:rsidR="00DA6279">
        <w:rPr>
          <w:lang w:eastAsia="zh-CN"/>
        </w:rPr>
        <w:t>the</w:t>
      </w:r>
      <w:r w:rsidR="00D70D7B">
        <w:rPr>
          <w:lang w:eastAsia="zh-CN"/>
        </w:rPr>
        <w:t xml:space="preserve"> same</w:t>
      </w:r>
      <w:r w:rsidR="00DA6279">
        <w:rPr>
          <w:lang w:eastAsia="zh-CN"/>
        </w:rPr>
        <w:t xml:space="preserve"> SCS and CP-length </w:t>
      </w:r>
      <w:r w:rsidR="00D70D7B">
        <w:rPr>
          <w:lang w:eastAsia="zh-CN"/>
        </w:rPr>
        <w:t xml:space="preserve">in </w:t>
      </w:r>
      <w:r w:rsidR="002820A8">
        <w:rPr>
          <w:lang w:eastAsia="zh-CN"/>
        </w:rPr>
        <w:t xml:space="preserve">MRSS of </w:t>
      </w:r>
      <w:r w:rsidR="00DA6279">
        <w:rPr>
          <w:lang w:eastAsia="zh-CN"/>
        </w:rPr>
        <w:t>5G</w:t>
      </w:r>
      <w:r w:rsidR="00367BF9">
        <w:rPr>
          <w:lang w:eastAsia="zh-CN"/>
        </w:rPr>
        <w:t xml:space="preserve"> NR</w:t>
      </w:r>
      <w:r w:rsidR="00DA6279">
        <w:rPr>
          <w:lang w:eastAsia="zh-CN"/>
        </w:rPr>
        <w:t xml:space="preserve"> and 6G</w:t>
      </w:r>
      <w:r w:rsidR="00367BF9">
        <w:rPr>
          <w:lang w:eastAsia="zh-CN"/>
        </w:rPr>
        <w:t>R</w:t>
      </w:r>
      <w:r w:rsidR="002820A8">
        <w:rPr>
          <w:lang w:eastAsia="zh-CN"/>
        </w:rPr>
        <w:t xml:space="preserve"> will facilitate a simpler MRSS design and operation</w:t>
      </w:r>
      <w:r w:rsidR="00DA6279">
        <w:rPr>
          <w:lang w:eastAsia="zh-CN"/>
        </w:rPr>
        <w:t xml:space="preserve">, </w:t>
      </w:r>
      <w:r w:rsidR="002820A8">
        <w:rPr>
          <w:lang w:eastAsia="zh-CN"/>
        </w:rPr>
        <w:t xml:space="preserve">therefore </w:t>
      </w:r>
      <w:r w:rsidR="00DA6279">
        <w:rPr>
          <w:lang w:eastAsia="zh-CN"/>
        </w:rPr>
        <w:t xml:space="preserve">the </w:t>
      </w:r>
      <w:r w:rsidR="00D70D7B">
        <w:rPr>
          <w:lang w:eastAsia="zh-CN"/>
        </w:rPr>
        <w:t>symbols and slots of the frame</w:t>
      </w:r>
      <w:r w:rsidR="00795A9C">
        <w:rPr>
          <w:lang w:eastAsia="zh-CN"/>
        </w:rPr>
        <w:t>s</w:t>
      </w:r>
      <w:r w:rsidR="00D70D7B">
        <w:rPr>
          <w:lang w:eastAsia="zh-CN"/>
        </w:rPr>
        <w:t xml:space="preserve"> should be aligned.</w:t>
      </w:r>
      <w:r w:rsidR="00D52FA7">
        <w:rPr>
          <w:lang w:eastAsia="zh-CN"/>
        </w:rPr>
        <w:t xml:space="preserve"> </w:t>
      </w:r>
    </w:p>
    <w:p w14:paraId="271A2699" w14:textId="33A96158" w:rsidR="00E8655B" w:rsidRDefault="00E8655B" w:rsidP="00CF5630">
      <w:pPr>
        <w:ind w:firstLine="425"/>
        <w:rPr>
          <w:lang w:eastAsia="zh-CN"/>
        </w:rPr>
      </w:pPr>
      <w:r>
        <w:rPr>
          <w:lang w:eastAsia="zh-CN"/>
        </w:rPr>
        <w:t xml:space="preserve"> </w:t>
      </w:r>
    </w:p>
    <w:p w14:paraId="5843949E" w14:textId="209481A7" w:rsidR="00E8655B" w:rsidRDefault="00E8655B" w:rsidP="00E8655B">
      <w:pPr>
        <w:rPr>
          <w:b/>
          <w:bCs/>
          <w:lang w:eastAsia="zh-CN"/>
        </w:rPr>
      </w:pPr>
      <w:r w:rsidRPr="001516D0">
        <w:rPr>
          <w:b/>
          <w:bCs/>
          <w:lang w:eastAsia="zh-CN"/>
        </w:rPr>
        <w:t xml:space="preserve">Proposal </w:t>
      </w:r>
      <w:r>
        <w:rPr>
          <w:b/>
          <w:bCs/>
          <w:lang w:eastAsia="zh-CN"/>
        </w:rPr>
        <w:t>4</w:t>
      </w:r>
      <w:r w:rsidRPr="001516D0">
        <w:rPr>
          <w:b/>
          <w:bCs/>
          <w:lang w:eastAsia="zh-CN"/>
        </w:rPr>
        <w:t xml:space="preserve">: </w:t>
      </w:r>
      <w:r>
        <w:rPr>
          <w:b/>
          <w:bCs/>
          <w:lang w:eastAsia="zh-CN"/>
        </w:rPr>
        <w:t xml:space="preserve">Base the 6GR frame structure on the </w:t>
      </w:r>
      <w:r w:rsidRPr="001516D0">
        <w:rPr>
          <w:b/>
          <w:bCs/>
          <w:lang w:eastAsia="zh-CN"/>
        </w:rPr>
        <w:t xml:space="preserve">5G </w:t>
      </w:r>
      <w:r>
        <w:rPr>
          <w:b/>
          <w:bCs/>
          <w:lang w:eastAsia="zh-CN"/>
        </w:rPr>
        <w:t xml:space="preserve">NR </w:t>
      </w:r>
      <w:r w:rsidRPr="001516D0">
        <w:rPr>
          <w:b/>
          <w:bCs/>
          <w:lang w:eastAsia="zh-CN"/>
        </w:rPr>
        <w:t>frame structure</w:t>
      </w:r>
      <w:r w:rsidR="006308F2">
        <w:rPr>
          <w:b/>
          <w:bCs/>
          <w:lang w:eastAsia="zh-CN"/>
        </w:rPr>
        <w:t>.</w:t>
      </w:r>
      <w:r>
        <w:rPr>
          <w:b/>
          <w:bCs/>
          <w:lang w:eastAsia="zh-CN"/>
        </w:rPr>
        <w:t xml:space="preserve"> </w:t>
      </w:r>
    </w:p>
    <w:p w14:paraId="4CCF256A" w14:textId="2616D082" w:rsidR="005B6C22" w:rsidRDefault="00E8655B" w:rsidP="00CF5630">
      <w:pPr>
        <w:ind w:firstLine="425"/>
        <w:rPr>
          <w:lang w:eastAsia="zh-CN"/>
        </w:rPr>
      </w:pPr>
      <w:r>
        <w:rPr>
          <w:lang w:eastAsia="zh-CN"/>
        </w:rPr>
        <w:t>If migration</w:t>
      </w:r>
      <w:r w:rsidR="000B4D8A">
        <w:rPr>
          <w:lang w:eastAsia="zh-CN"/>
        </w:rPr>
        <w:t xml:space="preserve"> </w:t>
      </w:r>
      <w:r>
        <w:rPr>
          <w:lang w:eastAsia="zh-CN"/>
        </w:rPr>
        <w:t xml:space="preserve">from 4G to 6G is necessary, </w:t>
      </w:r>
      <w:r w:rsidR="001F2AC3">
        <w:rPr>
          <w:lang w:eastAsia="zh-CN"/>
        </w:rPr>
        <w:t>MRSS for 4G/6G</w:t>
      </w:r>
      <w:r w:rsidR="0026163C">
        <w:rPr>
          <w:lang w:eastAsia="zh-CN"/>
        </w:rPr>
        <w:t>R</w:t>
      </w:r>
      <w:r w:rsidR="001F2AC3">
        <w:rPr>
          <w:lang w:eastAsia="zh-CN"/>
        </w:rPr>
        <w:t xml:space="preserve"> coexistence can also be considered similar to the mechanisms defined in 5G</w:t>
      </w:r>
      <w:r w:rsidR="00367BF9">
        <w:rPr>
          <w:lang w:eastAsia="zh-CN"/>
        </w:rPr>
        <w:t xml:space="preserve"> NR</w:t>
      </w:r>
      <w:r w:rsidR="001F2AC3">
        <w:rPr>
          <w:lang w:eastAsia="zh-CN"/>
        </w:rPr>
        <w:t xml:space="preserve"> to allow for 4G services (e.g., IoT) coexistence and a migration path from 4G to 6G</w:t>
      </w:r>
      <w:r w:rsidR="0026163C">
        <w:rPr>
          <w:lang w:eastAsia="zh-CN"/>
        </w:rPr>
        <w:t>R</w:t>
      </w:r>
      <w:r w:rsidR="001F2AC3">
        <w:rPr>
          <w:lang w:eastAsia="zh-CN"/>
        </w:rPr>
        <w:t xml:space="preserve">.  </w:t>
      </w:r>
    </w:p>
    <w:p w14:paraId="024110B4" w14:textId="77777777" w:rsidR="00E8655B" w:rsidRDefault="00E8655B" w:rsidP="00E8655B">
      <w:pPr>
        <w:rPr>
          <w:lang w:eastAsia="zh-CN"/>
        </w:rPr>
      </w:pPr>
    </w:p>
    <w:p w14:paraId="76FBA940" w14:textId="626BCF96" w:rsidR="00E8655B" w:rsidRDefault="00E8655B" w:rsidP="00E8655B">
      <w:pPr>
        <w:rPr>
          <w:b/>
          <w:bCs/>
          <w:lang w:eastAsia="zh-CN"/>
        </w:rPr>
      </w:pPr>
      <w:r w:rsidRPr="001516D0">
        <w:rPr>
          <w:b/>
          <w:bCs/>
          <w:lang w:eastAsia="zh-CN"/>
        </w:rPr>
        <w:t xml:space="preserve">Proposal </w:t>
      </w:r>
      <w:r w:rsidR="00D70AE2">
        <w:rPr>
          <w:b/>
          <w:bCs/>
          <w:lang w:eastAsia="zh-CN"/>
        </w:rPr>
        <w:t>5</w:t>
      </w:r>
      <w:r w:rsidRPr="001516D0">
        <w:rPr>
          <w:b/>
          <w:bCs/>
          <w:lang w:eastAsia="zh-CN"/>
        </w:rPr>
        <w:t xml:space="preserve">: </w:t>
      </w:r>
      <w:r>
        <w:rPr>
          <w:b/>
          <w:bCs/>
          <w:lang w:eastAsia="zh-CN"/>
        </w:rPr>
        <w:t>Consider MRSS for 4G</w:t>
      </w:r>
      <w:r w:rsidR="000B4D8A">
        <w:rPr>
          <w:b/>
          <w:bCs/>
          <w:lang w:eastAsia="zh-CN"/>
        </w:rPr>
        <w:t xml:space="preserve"> and </w:t>
      </w:r>
      <w:r>
        <w:rPr>
          <w:b/>
          <w:bCs/>
          <w:lang w:eastAsia="zh-CN"/>
        </w:rPr>
        <w:t>6GR if migration</w:t>
      </w:r>
      <w:r w:rsidR="000B4D8A">
        <w:rPr>
          <w:b/>
          <w:bCs/>
          <w:lang w:eastAsia="zh-CN"/>
        </w:rPr>
        <w:t>/coexistence</w:t>
      </w:r>
      <w:r>
        <w:rPr>
          <w:b/>
          <w:bCs/>
          <w:lang w:eastAsia="zh-CN"/>
        </w:rPr>
        <w:t xml:space="preserve"> from 4G to 6G is necessary. </w:t>
      </w:r>
    </w:p>
    <w:p w14:paraId="692EE370" w14:textId="77777777" w:rsidR="00CF5630" w:rsidRDefault="00CF5630" w:rsidP="001F2C66">
      <w:pPr>
        <w:rPr>
          <w:b/>
          <w:bCs/>
          <w:lang w:eastAsia="zh-CN"/>
        </w:rPr>
      </w:pPr>
    </w:p>
    <w:p w14:paraId="7497D191" w14:textId="734B8A86" w:rsidR="008C7F65" w:rsidRPr="008C7F65" w:rsidRDefault="008C7F65" w:rsidP="008C7F65">
      <w:pPr>
        <w:pStyle w:val="Heading3"/>
        <w:rPr>
          <w:lang w:eastAsia="zh-CN"/>
        </w:rPr>
      </w:pPr>
      <w:r>
        <w:rPr>
          <w:rFonts w:hint="eastAsia"/>
          <w:lang w:eastAsia="zh-CN"/>
        </w:rPr>
        <w:t>Support different duplex modes</w:t>
      </w:r>
    </w:p>
    <w:p w14:paraId="690EF058" w14:textId="77777777" w:rsidR="008C7F65" w:rsidRPr="001516D0" w:rsidRDefault="008C7F65" w:rsidP="001F2C66">
      <w:pPr>
        <w:rPr>
          <w:b/>
          <w:bCs/>
          <w:lang w:eastAsia="zh-CN"/>
        </w:rPr>
      </w:pPr>
    </w:p>
    <w:p w14:paraId="689DE422" w14:textId="04440A12" w:rsidR="00CF5630" w:rsidRPr="00CF5630" w:rsidRDefault="00CF5630" w:rsidP="00CF5630">
      <w:pPr>
        <w:rPr>
          <w:lang w:eastAsia="zh-CN"/>
        </w:rPr>
      </w:pPr>
      <w:r>
        <w:rPr>
          <w:lang w:eastAsia="zh-CN"/>
        </w:rPr>
        <w:lastRenderedPageBreak/>
        <w:t>RAN1#122 has made the following agreements regarding duplex modes for 6GR:</w:t>
      </w:r>
    </w:p>
    <w:p w14:paraId="661B7B39" w14:textId="643D8586" w:rsidR="00CF5630" w:rsidRDefault="00CF5630" w:rsidP="00CF5630">
      <w:pPr>
        <w:rPr>
          <w:b/>
          <w:bCs/>
          <w:lang w:eastAsia="zh-CN"/>
        </w:rPr>
      </w:pPr>
    </w:p>
    <w:p w14:paraId="6B348310" w14:textId="77777777" w:rsidR="00CF5630" w:rsidRPr="00C62FF2" w:rsidRDefault="00CF5630" w:rsidP="00CF5630">
      <w:pPr>
        <w:rPr>
          <w:rFonts w:eastAsia="DengXian"/>
          <w:highlight w:val="green"/>
          <w:lang w:eastAsia="zh-CN"/>
        </w:rPr>
      </w:pPr>
      <w:r w:rsidRPr="00C62FF2">
        <w:rPr>
          <w:rFonts w:eastAsia="DengXian" w:hint="eastAsia"/>
          <w:highlight w:val="green"/>
          <w:lang w:eastAsia="zh-CN"/>
        </w:rPr>
        <w:t>Agreement</w:t>
      </w:r>
    </w:p>
    <w:p w14:paraId="5894EFFA" w14:textId="77777777" w:rsidR="00CF5630" w:rsidRPr="00E5121D" w:rsidRDefault="00CF5630" w:rsidP="0057473C">
      <w:pPr>
        <w:pStyle w:val="ListParagraph"/>
        <w:numPr>
          <w:ilvl w:val="0"/>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 xml:space="preserve">Study and identify </w:t>
      </w:r>
      <w:r w:rsidRPr="00E5121D">
        <w:rPr>
          <w:sz w:val="21"/>
          <w:szCs w:val="21"/>
        </w:rPr>
        <w:t>the</w:t>
      </w:r>
      <w:r w:rsidRPr="00E5121D">
        <w:rPr>
          <w:rFonts w:hint="eastAsia"/>
          <w:sz w:val="21"/>
          <w:szCs w:val="21"/>
        </w:rPr>
        <w:t xml:space="preserve"> </w:t>
      </w:r>
      <w:r w:rsidRPr="00E5121D">
        <w:rPr>
          <w:rFonts w:ascii="Times New Roman" w:hAnsi="Times New Roman" w:hint="eastAsia"/>
          <w:sz w:val="21"/>
          <w:szCs w:val="21"/>
        </w:rPr>
        <w:t>lessons learned from NR</w:t>
      </w:r>
      <w:r w:rsidRPr="006C2291">
        <w:rPr>
          <w:rFonts w:ascii="Times New Roman" w:eastAsia="DengXian" w:hAnsi="Times New Roman" w:hint="eastAsia"/>
          <w:sz w:val="21"/>
          <w:szCs w:val="21"/>
        </w:rPr>
        <w:t xml:space="preserve"> </w:t>
      </w:r>
      <w:r w:rsidRPr="00E5121D">
        <w:rPr>
          <w:rFonts w:ascii="Times New Roman" w:hAnsi="Times New Roman" w:hint="eastAsia"/>
          <w:sz w:val="21"/>
          <w:szCs w:val="21"/>
        </w:rPr>
        <w:t>duplex modes</w:t>
      </w:r>
    </w:p>
    <w:p w14:paraId="64C72AB3" w14:textId="77777777" w:rsidR="00CF5630" w:rsidRPr="00E5121D" w:rsidRDefault="00CF5630" w:rsidP="0057473C">
      <w:pPr>
        <w:pStyle w:val="ListParagraph"/>
        <w:numPr>
          <w:ilvl w:val="0"/>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On 6GR duplexing study, RAN1 considers at least following duplex types</w:t>
      </w:r>
    </w:p>
    <w:p w14:paraId="47BE0FE9"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FD-FDD</w:t>
      </w:r>
    </w:p>
    <w:p w14:paraId="61753349"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Semi-static TDD</w:t>
      </w:r>
    </w:p>
    <w:p w14:paraId="683D68F5"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proofErr w:type="spellStart"/>
      <w:r w:rsidRPr="00E5121D">
        <w:rPr>
          <w:rFonts w:ascii="Times New Roman" w:hAnsi="Times New Roman"/>
          <w:sz w:val="21"/>
          <w:szCs w:val="21"/>
        </w:rPr>
        <w:t>gNB</w:t>
      </w:r>
      <w:proofErr w:type="spellEnd"/>
      <w:r w:rsidRPr="00E5121D">
        <w:rPr>
          <w:rFonts w:ascii="Times New Roman" w:hAnsi="Times New Roman"/>
          <w:sz w:val="21"/>
          <w:szCs w:val="21"/>
        </w:rPr>
        <w:t xml:space="preserve"> semi-static SBFD</w:t>
      </w:r>
    </w:p>
    <w:p w14:paraId="16F07F5C"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HD-FDD</w:t>
      </w:r>
      <w:r w:rsidRPr="00E5121D">
        <w:rPr>
          <w:rFonts w:ascii="Times New Roman" w:hAnsi="Times New Roman" w:hint="eastAsia"/>
          <w:sz w:val="21"/>
          <w:szCs w:val="21"/>
        </w:rPr>
        <w:t xml:space="preserve"> on UE side</w:t>
      </w:r>
    </w:p>
    <w:p w14:paraId="2352A5AB"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Dynamic TDD</w:t>
      </w:r>
    </w:p>
    <w:p w14:paraId="34AA6245" w14:textId="77777777" w:rsidR="00CF5630" w:rsidRPr="00E5121D" w:rsidRDefault="00CF5630" w:rsidP="0057473C">
      <w:pPr>
        <w:pStyle w:val="ListParagraph"/>
        <w:numPr>
          <w:ilvl w:val="0"/>
          <w:numId w:val="13"/>
        </w:numPr>
        <w:snapToGrid/>
        <w:spacing w:line="252" w:lineRule="auto"/>
        <w:contextualSpacing/>
        <w:jc w:val="both"/>
        <w:rPr>
          <w:rFonts w:ascii="Times New Roman" w:hAnsi="Times New Roman"/>
          <w:sz w:val="21"/>
          <w:szCs w:val="21"/>
        </w:rPr>
      </w:pPr>
      <w:r w:rsidRPr="006C2291">
        <w:rPr>
          <w:rFonts w:ascii="Times New Roman" w:eastAsia="DengXian" w:hAnsi="Times New Roman"/>
          <w:sz w:val="21"/>
          <w:szCs w:val="21"/>
        </w:rPr>
        <w:t>S</w:t>
      </w:r>
      <w:r w:rsidRPr="006C2291">
        <w:rPr>
          <w:rFonts w:ascii="Times New Roman" w:eastAsia="DengXian" w:hAnsi="Times New Roman" w:hint="eastAsia"/>
          <w:sz w:val="21"/>
          <w:szCs w:val="21"/>
        </w:rPr>
        <w:t>tudy</w:t>
      </w:r>
      <w:r w:rsidRPr="00E5121D">
        <w:rPr>
          <w:rFonts w:ascii="Times New Roman" w:hAnsi="Times New Roman" w:hint="eastAsia"/>
          <w:sz w:val="21"/>
          <w:szCs w:val="21"/>
        </w:rPr>
        <w:t xml:space="preserve"> whether to consider following duplexing types</w:t>
      </w:r>
    </w:p>
    <w:p w14:paraId="0788C00B"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proofErr w:type="spellStart"/>
      <w:r w:rsidRPr="00E5121D">
        <w:rPr>
          <w:rFonts w:ascii="Times New Roman" w:hAnsi="Times New Roman"/>
          <w:sz w:val="21"/>
          <w:szCs w:val="21"/>
        </w:rPr>
        <w:t>gNB</w:t>
      </w:r>
      <w:proofErr w:type="spellEnd"/>
      <w:r w:rsidRPr="00E5121D">
        <w:rPr>
          <w:rFonts w:ascii="Times New Roman" w:hAnsi="Times New Roman"/>
          <w:sz w:val="21"/>
          <w:szCs w:val="21"/>
        </w:rPr>
        <w:t xml:space="preserve"> dynamic SBFD</w:t>
      </w:r>
    </w:p>
    <w:p w14:paraId="243C2AB5"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sz w:val="21"/>
          <w:szCs w:val="21"/>
        </w:rPr>
        <w:t>UE SBFD</w:t>
      </w:r>
    </w:p>
    <w:p w14:paraId="333F2AE3"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proofErr w:type="spellStart"/>
      <w:r w:rsidRPr="00E5121D">
        <w:rPr>
          <w:rFonts w:ascii="Times New Roman" w:hAnsi="Times New Roman"/>
          <w:sz w:val="21"/>
          <w:szCs w:val="21"/>
        </w:rPr>
        <w:t>gNB</w:t>
      </w:r>
      <w:proofErr w:type="spellEnd"/>
      <w:r w:rsidRPr="00E5121D">
        <w:rPr>
          <w:rFonts w:ascii="Times New Roman" w:hAnsi="Times New Roman"/>
          <w:sz w:val="21"/>
          <w:szCs w:val="21"/>
        </w:rPr>
        <w:t xml:space="preserve"> FD</w:t>
      </w:r>
    </w:p>
    <w:p w14:paraId="195D04BC" w14:textId="77777777" w:rsidR="00CF5630" w:rsidRPr="00E5121D" w:rsidRDefault="00CF5630" w:rsidP="0057473C">
      <w:pPr>
        <w:pStyle w:val="ListParagraph"/>
        <w:numPr>
          <w:ilvl w:val="1"/>
          <w:numId w:val="13"/>
        </w:numPr>
        <w:snapToGrid/>
        <w:spacing w:line="252" w:lineRule="auto"/>
        <w:contextualSpacing/>
        <w:jc w:val="both"/>
        <w:rPr>
          <w:rFonts w:ascii="Times New Roman" w:hAnsi="Times New Roman"/>
          <w:sz w:val="21"/>
          <w:szCs w:val="21"/>
        </w:rPr>
      </w:pPr>
      <w:r w:rsidRPr="00E5121D">
        <w:rPr>
          <w:rFonts w:ascii="Times New Roman" w:hAnsi="Times New Roman" w:hint="eastAsia"/>
          <w:sz w:val="21"/>
          <w:szCs w:val="21"/>
        </w:rPr>
        <w:t>Note: Other duplex modes are not precluded</w:t>
      </w:r>
    </w:p>
    <w:p w14:paraId="208B519A" w14:textId="77777777" w:rsidR="00CF5630" w:rsidRDefault="00CF5630" w:rsidP="00CF5630">
      <w:pPr>
        <w:rPr>
          <w:b/>
          <w:bCs/>
          <w:lang w:eastAsia="zh-CN"/>
        </w:rPr>
      </w:pPr>
    </w:p>
    <w:p w14:paraId="05A91E2C" w14:textId="6A50BC6A" w:rsidR="00CF5630" w:rsidRDefault="00CF5630" w:rsidP="00CF5630">
      <w:pPr>
        <w:rPr>
          <w:lang w:eastAsia="zh-CN"/>
        </w:rPr>
      </w:pPr>
    </w:p>
    <w:p w14:paraId="1826F0D6" w14:textId="5E74971E" w:rsidR="005B6C22" w:rsidRPr="00120A35" w:rsidRDefault="005662F1" w:rsidP="005662F1">
      <w:pPr>
        <w:spacing w:line="288" w:lineRule="auto"/>
      </w:pPr>
      <w:r w:rsidRPr="00F92CA1">
        <w:t xml:space="preserve">From the above agreement, the duplexing modes </w:t>
      </w:r>
      <w:r w:rsidR="00D44C6C">
        <w:rPr>
          <w:lang w:eastAsia="zh-CN"/>
        </w:rPr>
        <w:t xml:space="preserve">included in the study </w:t>
      </w:r>
      <w:r w:rsidRPr="00F92CA1">
        <w:t>by RAN</w:t>
      </w:r>
      <w:r w:rsidR="00063F0B" w:rsidRPr="00F92CA1">
        <w:t>1</w:t>
      </w:r>
      <w:r w:rsidRPr="00F92CA1">
        <w:t xml:space="preserve"> are FD-FDD, semi-static TDD, </w:t>
      </w:r>
      <w:proofErr w:type="spellStart"/>
      <w:r w:rsidRPr="00F92CA1">
        <w:t>gNB</w:t>
      </w:r>
      <w:proofErr w:type="spellEnd"/>
      <w:r w:rsidRPr="00F92CA1">
        <w:t xml:space="preserve"> semi-static SBFD, HD-FDD on the UE side, and dynamic TDD. Therefore Day-1 6GR should include SBFD slots/symbols, besides DL, UL, and flexible slots/symbols in the slot/symbol format configuration and indication mechanisms</w:t>
      </w:r>
      <w:r w:rsidRPr="5FBDAA2C">
        <w:t xml:space="preserve">. </w:t>
      </w:r>
    </w:p>
    <w:p w14:paraId="44B3AA06" w14:textId="0D5579A6" w:rsidR="005662F1" w:rsidRPr="005B6C22" w:rsidRDefault="005662F1" w:rsidP="5FBDAA2C">
      <w:pPr>
        <w:spacing w:after="0" w:line="288" w:lineRule="auto"/>
        <w:rPr>
          <w:b/>
          <w:bCs/>
        </w:rPr>
      </w:pPr>
      <w:r w:rsidRPr="005B6C22">
        <w:rPr>
          <w:b/>
          <w:bCs/>
        </w:rPr>
        <w:t xml:space="preserve">Proposal </w:t>
      </w:r>
      <w:r w:rsidR="00D70AE2">
        <w:rPr>
          <w:b/>
          <w:bCs/>
        </w:rPr>
        <w:t>6</w:t>
      </w:r>
      <w:r w:rsidR="005B6C22">
        <w:rPr>
          <w:b/>
          <w:bCs/>
        </w:rPr>
        <w:t>:</w:t>
      </w:r>
      <w:r w:rsidRPr="005B6C22">
        <w:rPr>
          <w:b/>
          <w:bCs/>
        </w:rPr>
        <w:t xml:space="preserve"> Day-1 6GR should support following slot/symbol types:</w:t>
      </w:r>
    </w:p>
    <w:p w14:paraId="3B8E7E46" w14:textId="67FDE395" w:rsidR="005662F1" w:rsidRPr="005B6C22" w:rsidRDefault="005662F1" w:rsidP="0057473C">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DL slot/symbol for DL transmission</w:t>
      </w:r>
    </w:p>
    <w:p w14:paraId="648F11F4" w14:textId="60A1DE85" w:rsidR="005662F1" w:rsidRPr="005B6C22" w:rsidRDefault="005662F1" w:rsidP="0057473C">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UL slot/symbol for UL transmission</w:t>
      </w:r>
    </w:p>
    <w:p w14:paraId="5FB0A544" w14:textId="14CF047F" w:rsidR="005662F1" w:rsidRPr="005B6C22" w:rsidRDefault="005662F1" w:rsidP="0057473C">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SBFD slot/symbol with part of frequency resources for DL transmission and part for UL transmission</w:t>
      </w:r>
    </w:p>
    <w:p w14:paraId="16C10390" w14:textId="529514AB" w:rsidR="005662F1" w:rsidRPr="005B6C22" w:rsidRDefault="005662F1" w:rsidP="0057473C">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Flexible slot/symbol with part of symbols for DL transmission and part for UL transmission</w:t>
      </w:r>
    </w:p>
    <w:p w14:paraId="05B26755" w14:textId="7D8F142A" w:rsidR="005662F1" w:rsidRPr="00F92CA1" w:rsidRDefault="005662F1" w:rsidP="5FBDAA2C">
      <w:pPr>
        <w:pStyle w:val="ListParagraph"/>
        <w:spacing w:line="288" w:lineRule="auto"/>
        <w:jc w:val="both"/>
        <w:rPr>
          <w:rFonts w:ascii="Times New Roman" w:hAnsi="Times New Roman" w:cs="Times New Roman"/>
          <w:lang w:eastAsia="en-US"/>
        </w:rPr>
      </w:pPr>
    </w:p>
    <w:p w14:paraId="2832EE50" w14:textId="4192E574" w:rsidR="005662F1" w:rsidRPr="00F92CA1" w:rsidRDefault="005662F1" w:rsidP="5FBDAA2C">
      <w:pPr>
        <w:spacing w:line="288" w:lineRule="auto"/>
      </w:pPr>
      <w:r w:rsidRPr="00F92CA1">
        <w:t>However, with the dynamic TDD, one of the key lessons learned from 5G-NR duplex and 5G-NR, in general, is that excessive flexibility introduces major practical and operational challenges. 5G-NR has supported dynamic TDD since Rel-15, but it has seen limited or no deployment success so far. One contributing factor could be that the relevant inter-</w:t>
      </w:r>
      <w:proofErr w:type="spellStart"/>
      <w:r w:rsidRPr="00F92CA1">
        <w:t>gNB</w:t>
      </w:r>
      <w:proofErr w:type="spellEnd"/>
      <w:r w:rsidRPr="00F92CA1">
        <w:t xml:space="preserve"> and inter-UE CLI handling schemes were only specified later in Rel-16 and may not have been part of the initial 5G-NR deployed features. Another factor is the strong intra-band inter-</w:t>
      </w:r>
      <w:proofErr w:type="spellStart"/>
      <w:r w:rsidRPr="00F92CA1">
        <w:t>gNB</w:t>
      </w:r>
      <w:proofErr w:type="spellEnd"/>
      <w:r w:rsidRPr="00F92CA1">
        <w:t xml:space="preserve"> CLI, which led to the Rel-16 CLI study concluding that dynamic TDD is unsuitable for macro-cell deployments. Note that, to support dynamic TDD, two different symbol format indication mechanisms are currently specified for configuring common “flexible” symbols as either DL or UL for a UE: UE-specific semi-static configuration via </w:t>
      </w:r>
      <w:proofErr w:type="spellStart"/>
      <w:r w:rsidRPr="00F92CA1">
        <w:t>tdd</w:t>
      </w:r>
      <w:proofErr w:type="spellEnd"/>
      <w:r w:rsidRPr="00F92CA1">
        <w:t>-UL-DL-</w:t>
      </w:r>
      <w:proofErr w:type="spellStart"/>
      <w:r w:rsidRPr="00F92CA1">
        <w:t>ConfigurationDedicated</w:t>
      </w:r>
      <w:proofErr w:type="spellEnd"/>
      <w:r w:rsidRPr="00F92CA1">
        <w:t xml:space="preserve"> and dynamic SFI UE-group indication via DCI format 2_0. Among them, the dynamic SFI approach introduces additional PDCCH decoding complexity. Nonetheless, the motivation for dynamic TDD duplex mode remains valid in 6GR - particularly with the expectation of asymmetric and dynamic real-time UL/DL traffic. This is also true for </w:t>
      </w:r>
      <w:proofErr w:type="spellStart"/>
      <w:r w:rsidRPr="00F92CA1">
        <w:t>gNB</w:t>
      </w:r>
      <w:proofErr w:type="spellEnd"/>
      <w:r w:rsidRPr="00F92CA1">
        <w:t xml:space="preserve"> dynamic SBFD duplex mode. Therefore, it is beneficial to include dynamic TDD and </w:t>
      </w:r>
      <w:proofErr w:type="spellStart"/>
      <w:r w:rsidRPr="00F92CA1">
        <w:t>gNB</w:t>
      </w:r>
      <w:proofErr w:type="spellEnd"/>
      <w:r w:rsidRPr="00F92CA1">
        <w:t xml:space="preserve"> dynamic SBFD modes in 6GR duplexing study, though a more deployment-friendly version </w:t>
      </w:r>
      <w:r w:rsidR="00A833A7">
        <w:t>is needed</w:t>
      </w:r>
      <w:r w:rsidRPr="00F92CA1">
        <w:t>. This may include an enhanced inter-</w:t>
      </w:r>
      <w:proofErr w:type="spellStart"/>
      <w:r w:rsidRPr="00F92CA1">
        <w:t>gNB</w:t>
      </w:r>
      <w:proofErr w:type="spellEnd"/>
      <w:r w:rsidRPr="00F92CA1">
        <w:t xml:space="preserve"> CLI handling scheme and a less complex, more practical </w:t>
      </w:r>
      <w:r w:rsidR="003728BC" w:rsidRPr="00F92CA1">
        <w:t xml:space="preserve">dynamic </w:t>
      </w:r>
      <w:r w:rsidRPr="00F92CA1">
        <w:t xml:space="preserve">symbol-format indication mechanism to realize at least part of the potentials of dynamic TDD/SBFD. </w:t>
      </w:r>
    </w:p>
    <w:p w14:paraId="44ED4303" w14:textId="64595ABB" w:rsidR="005662F1" w:rsidRPr="00E96686" w:rsidRDefault="005662F1" w:rsidP="5FBDAA2C">
      <w:pPr>
        <w:spacing w:line="288" w:lineRule="auto"/>
        <w:rPr>
          <w:b/>
          <w:bCs/>
        </w:rPr>
      </w:pPr>
      <w:r w:rsidRPr="00E96686">
        <w:rPr>
          <w:b/>
          <w:bCs/>
        </w:rPr>
        <w:lastRenderedPageBreak/>
        <w:t xml:space="preserve">Proposal </w:t>
      </w:r>
      <w:r w:rsidR="00D70AE2">
        <w:rPr>
          <w:b/>
          <w:bCs/>
        </w:rPr>
        <w:t>7</w:t>
      </w:r>
      <w:r w:rsidRPr="00E96686">
        <w:rPr>
          <w:b/>
          <w:bCs/>
        </w:rPr>
        <w:t xml:space="preserve">: RAN1 to study a more practical friendly dynamic TDD and dynamic SBFD modes in 6GR duplexing. </w:t>
      </w:r>
    </w:p>
    <w:p w14:paraId="5D309CA9" w14:textId="64B9974E" w:rsidR="005662F1" w:rsidRPr="00F92CA1" w:rsidRDefault="005662F1" w:rsidP="5FBDAA2C">
      <w:pPr>
        <w:spacing w:line="288" w:lineRule="auto"/>
        <w:rPr>
          <w:lang w:eastAsia="zh-CN"/>
        </w:rPr>
      </w:pPr>
      <w:r w:rsidRPr="00F92CA1">
        <w:t xml:space="preserve">On </w:t>
      </w:r>
      <w:r w:rsidR="00A833A7">
        <w:t xml:space="preserve">the </w:t>
      </w:r>
      <w:r w:rsidRPr="00F92CA1">
        <w:t xml:space="preserve">other hand, UE side SBFD and </w:t>
      </w:r>
      <w:proofErr w:type="spellStart"/>
      <w:r w:rsidRPr="00F92CA1">
        <w:t>gNB</w:t>
      </w:r>
      <w:proofErr w:type="spellEnd"/>
      <w:r w:rsidRPr="00F92CA1">
        <w:t xml:space="preserve"> FD are attractive features to further reduce DL/UL latency, improve coverage and throughput, etc. However, both schemes face same challenge, i.e., self-interference. Currently, UE side SBFD seems to be practically applicable to only advanced and more capable UE types, e.g., FWA, CPE, and in some deployment scenarios and conditions. Nonetheless, hardware and signal processing techniques are advancing rapidly, and they might </w:t>
      </w:r>
      <w:r w:rsidR="00E96686">
        <w:t>render</w:t>
      </w:r>
      <w:r w:rsidRPr="00F92CA1">
        <w:t xml:space="preserve"> UE side SBFD and </w:t>
      </w:r>
      <w:proofErr w:type="spellStart"/>
      <w:r w:rsidRPr="00F92CA1">
        <w:t>gNB</w:t>
      </w:r>
      <w:proofErr w:type="spellEnd"/>
      <w:r w:rsidRPr="00F92CA1">
        <w:t xml:space="preserve"> FD (i.e., overlapping SBFD) applicable</w:t>
      </w:r>
      <w:r w:rsidR="00E96686" w:rsidRPr="00E96686">
        <w:t xml:space="preserve"> </w:t>
      </w:r>
      <w:r w:rsidR="00E96686" w:rsidRPr="00F92CA1">
        <w:t xml:space="preserve">even </w:t>
      </w:r>
      <w:r w:rsidR="00E96686">
        <w:t>to</w:t>
      </w:r>
      <w:r w:rsidR="00E96686" w:rsidRPr="00F92CA1">
        <w:t xml:space="preserve"> less advanced UEs in the future</w:t>
      </w:r>
      <w:r w:rsidRPr="00F92CA1">
        <w:t>. Therefore, Day-1 6GR duplexing should be designed with forward compatibility to</w:t>
      </w:r>
      <w:r w:rsidR="0015545D">
        <w:t xml:space="preserve"> accommodate </w:t>
      </w:r>
      <w:r w:rsidR="0015545D" w:rsidRPr="00F92CA1">
        <w:t>UE side SBFD</w:t>
      </w:r>
      <w:r w:rsidR="0015545D">
        <w:t xml:space="preserve"> in later releases in order </w:t>
      </w:r>
      <w:r w:rsidRPr="00F92CA1">
        <w:t xml:space="preserve"> </w:t>
      </w:r>
      <w:r w:rsidR="0015545D">
        <w:t xml:space="preserve">to </w:t>
      </w:r>
      <w:r w:rsidRPr="00F92CA1">
        <w:t xml:space="preserve">avoid fragmented design as in 5G-NR.  </w:t>
      </w:r>
    </w:p>
    <w:p w14:paraId="2CF6DFAE" w14:textId="774BCA53" w:rsidR="005662F1" w:rsidRPr="005B6C22" w:rsidRDefault="005662F1" w:rsidP="5FBDAA2C">
      <w:pPr>
        <w:spacing w:line="288" w:lineRule="auto"/>
        <w:rPr>
          <w:b/>
          <w:bCs/>
        </w:rPr>
      </w:pPr>
      <w:r w:rsidRPr="005B6C22">
        <w:rPr>
          <w:b/>
          <w:bCs/>
        </w:rPr>
        <w:t xml:space="preserve">Proposal </w:t>
      </w:r>
      <w:r w:rsidR="00D70AE2">
        <w:rPr>
          <w:b/>
          <w:bCs/>
        </w:rPr>
        <w:t>8</w:t>
      </w:r>
      <w:r w:rsidRPr="005B6C22">
        <w:rPr>
          <w:b/>
          <w:bCs/>
        </w:rPr>
        <w:t xml:space="preserve">: RAN1 to </w:t>
      </w:r>
      <w:r w:rsidR="00A81CFF" w:rsidRPr="005B6C22">
        <w:rPr>
          <w:b/>
          <w:bCs/>
        </w:rPr>
        <w:t>study</w:t>
      </w:r>
      <w:r w:rsidRPr="005B6C22">
        <w:rPr>
          <w:b/>
          <w:bCs/>
        </w:rPr>
        <w:t xml:space="preserve"> UE side SBFD targeting at least advanced and more capable UE types.</w:t>
      </w:r>
    </w:p>
    <w:p w14:paraId="15EFD959" w14:textId="0C4E7965" w:rsidR="005662F1" w:rsidRPr="005B6C22" w:rsidRDefault="005662F1" w:rsidP="5FBDAA2C">
      <w:pPr>
        <w:spacing w:line="288" w:lineRule="auto"/>
        <w:rPr>
          <w:b/>
          <w:bCs/>
        </w:rPr>
      </w:pPr>
      <w:r w:rsidRPr="005B6C22">
        <w:rPr>
          <w:b/>
          <w:bCs/>
        </w:rPr>
        <w:t xml:space="preserve">Proposal </w:t>
      </w:r>
      <w:r w:rsidR="00D70AE2">
        <w:rPr>
          <w:b/>
          <w:bCs/>
        </w:rPr>
        <w:t>9</w:t>
      </w:r>
      <w:r w:rsidRPr="005B6C22">
        <w:rPr>
          <w:b/>
          <w:bCs/>
        </w:rPr>
        <w:t xml:space="preserve">: Day-1 6GR duplexing should be designed with forward compatibility to accommodate future advanced duplexing in </w:t>
      </w:r>
      <w:r w:rsidR="00A21C02">
        <w:rPr>
          <w:b/>
          <w:bCs/>
        </w:rPr>
        <w:t>the future</w:t>
      </w:r>
      <w:r w:rsidRPr="005B6C22">
        <w:rPr>
          <w:b/>
          <w:bCs/>
        </w:rPr>
        <w:t>.</w:t>
      </w:r>
    </w:p>
    <w:p w14:paraId="57662D46" w14:textId="6C5C150E" w:rsidR="005662F1" w:rsidRDefault="005662F1" w:rsidP="00CF5630"/>
    <w:p w14:paraId="508BA0EA" w14:textId="36FC7D99" w:rsidR="00CF5630" w:rsidRPr="00CF5630" w:rsidRDefault="00CF5630" w:rsidP="008C7F65">
      <w:pPr>
        <w:pStyle w:val="Heading3"/>
      </w:pPr>
      <w:r w:rsidRPr="00CF5630">
        <w:t>Sensing</w:t>
      </w:r>
    </w:p>
    <w:p w14:paraId="31F6FCF4" w14:textId="77777777" w:rsidR="00C66F5D" w:rsidRDefault="00C66F5D" w:rsidP="00CF5630"/>
    <w:p w14:paraId="3D01A37E" w14:textId="47F60955" w:rsidR="009441C1" w:rsidRDefault="009441C1" w:rsidP="00D56248">
      <w:pPr>
        <w:ind w:firstLine="360"/>
        <w:rPr>
          <w:lang w:eastAsia="zh-CN"/>
        </w:rPr>
      </w:pPr>
      <w:r>
        <w:rPr>
          <w:rFonts w:hint="eastAsia"/>
          <w:lang w:eastAsia="zh-CN"/>
        </w:rPr>
        <w:t xml:space="preserve">To support </w:t>
      </w:r>
      <w:r w:rsidR="006E4B0E">
        <w:rPr>
          <w:lang w:eastAsia="zh-CN"/>
        </w:rPr>
        <w:t>sensing functions</w:t>
      </w:r>
      <w:r>
        <w:rPr>
          <w:rFonts w:hint="eastAsia"/>
          <w:lang w:eastAsia="zh-CN"/>
        </w:rPr>
        <w:t xml:space="preserve"> in 6GR, </w:t>
      </w:r>
      <w:r w:rsidR="00DF7CB9">
        <w:rPr>
          <w:rFonts w:hint="eastAsia"/>
          <w:lang w:eastAsia="zh-CN"/>
        </w:rPr>
        <w:t>efficient i</w:t>
      </w:r>
      <w:r w:rsidR="00DF7CB9" w:rsidRPr="00DF7CB9">
        <w:rPr>
          <w:lang w:eastAsia="zh-CN"/>
        </w:rPr>
        <w:t xml:space="preserve">ntegration with communication </w:t>
      </w:r>
      <w:r w:rsidR="006E4B0E">
        <w:rPr>
          <w:lang w:eastAsia="zh-CN"/>
        </w:rPr>
        <w:t xml:space="preserve">functions </w:t>
      </w:r>
      <w:r w:rsidR="00DF7CB9">
        <w:rPr>
          <w:rFonts w:hint="eastAsia"/>
          <w:lang w:eastAsia="zh-CN"/>
        </w:rPr>
        <w:t>will be</w:t>
      </w:r>
      <w:r w:rsidR="00DF7CB9" w:rsidRPr="00DF7CB9">
        <w:rPr>
          <w:lang w:eastAsia="zh-CN"/>
        </w:rPr>
        <w:t xml:space="preserve"> a key aspect to ensure successful global deployment of </w:t>
      </w:r>
      <w:r w:rsidR="00DF7CB9">
        <w:rPr>
          <w:rFonts w:hint="eastAsia"/>
          <w:lang w:eastAsia="zh-CN"/>
        </w:rPr>
        <w:t>s</w:t>
      </w:r>
      <w:r w:rsidR="00DF7CB9" w:rsidRPr="00DF7CB9">
        <w:rPr>
          <w:lang w:eastAsia="zh-CN"/>
        </w:rPr>
        <w:t>ensing services</w:t>
      </w:r>
      <w:r w:rsidR="00DF7CB9">
        <w:rPr>
          <w:rFonts w:hint="eastAsia"/>
          <w:lang w:eastAsia="zh-CN"/>
        </w:rPr>
        <w:t>.</w:t>
      </w:r>
      <w:r w:rsidR="00B4791E">
        <w:rPr>
          <w:rFonts w:hint="eastAsia"/>
          <w:lang w:eastAsia="zh-CN"/>
        </w:rPr>
        <w:t xml:space="preserve"> </w:t>
      </w:r>
      <w:r w:rsidR="00DB4919">
        <w:rPr>
          <w:rFonts w:hint="eastAsia"/>
          <w:lang w:eastAsia="zh-CN"/>
        </w:rPr>
        <w:t>I</w:t>
      </w:r>
      <w:r w:rsidR="00DB4919" w:rsidRPr="00DB4919">
        <w:rPr>
          <w:lang w:eastAsia="zh-CN"/>
        </w:rPr>
        <w:t xml:space="preserve">ncorporating sensing as a </w:t>
      </w:r>
      <w:r w:rsidR="00A143B2">
        <w:rPr>
          <w:rFonts w:hint="eastAsia"/>
          <w:lang w:eastAsia="zh-CN"/>
        </w:rPr>
        <w:t>d</w:t>
      </w:r>
      <w:r w:rsidR="00DB4919" w:rsidRPr="00DB4919">
        <w:rPr>
          <w:lang w:eastAsia="zh-CN"/>
        </w:rPr>
        <w:t xml:space="preserve">ay-1 feature, and taking advantage of non-backwards compatible changes, the </w:t>
      </w:r>
      <w:r w:rsidR="00DB4919">
        <w:rPr>
          <w:rFonts w:hint="eastAsia"/>
          <w:lang w:eastAsia="zh-CN"/>
        </w:rPr>
        <w:t>6GR</w:t>
      </w:r>
      <w:r w:rsidR="00DB4919" w:rsidRPr="00DB4919">
        <w:rPr>
          <w:lang w:eastAsia="zh-CN"/>
        </w:rPr>
        <w:t xml:space="preserve"> is expected to facilitate a rich set of sensing capabilities in a unified, ground-up manner while considering </w:t>
      </w:r>
      <w:r w:rsidR="006427A0">
        <w:rPr>
          <w:lang w:eastAsia="zh-CN"/>
        </w:rPr>
        <w:t>the relevant studies</w:t>
      </w:r>
      <w:r w:rsidR="00DB4919" w:rsidRPr="00DB4919">
        <w:rPr>
          <w:lang w:eastAsia="zh-CN"/>
        </w:rPr>
        <w:t xml:space="preserve"> </w:t>
      </w:r>
      <w:r w:rsidR="00DB4919">
        <w:rPr>
          <w:rFonts w:hint="eastAsia"/>
          <w:lang w:eastAsia="zh-CN"/>
        </w:rPr>
        <w:t>in 5G-A</w:t>
      </w:r>
      <w:r w:rsidR="00A143B2">
        <w:rPr>
          <w:rFonts w:hint="eastAsia"/>
          <w:lang w:eastAsia="zh-CN"/>
        </w:rPr>
        <w:t xml:space="preserve"> </w:t>
      </w:r>
      <w:r w:rsidR="00DB4919" w:rsidRPr="00DB4919">
        <w:rPr>
          <w:lang w:eastAsia="zh-CN"/>
        </w:rPr>
        <w:t xml:space="preserve">in addressing and modeling “target detection and tracking”. As such, </w:t>
      </w:r>
      <w:r w:rsidR="00A143B2">
        <w:rPr>
          <w:rFonts w:hint="eastAsia"/>
          <w:lang w:eastAsia="zh-CN"/>
        </w:rPr>
        <w:t>it</w:t>
      </w:r>
      <w:r w:rsidR="00DB4919" w:rsidRPr="00DB4919">
        <w:rPr>
          <w:lang w:eastAsia="zh-CN"/>
        </w:rPr>
        <w:t xml:space="preserve"> is key to avoid as much as possible duplication</w:t>
      </w:r>
      <w:r w:rsidR="00A143B2">
        <w:rPr>
          <w:rFonts w:hint="eastAsia"/>
          <w:lang w:eastAsia="zh-CN"/>
        </w:rPr>
        <w:t>,</w:t>
      </w:r>
      <w:r w:rsidR="00DB4919" w:rsidRPr="00DB4919">
        <w:rPr>
          <w:lang w:eastAsia="zh-CN"/>
        </w:rPr>
        <w:t xml:space="preserve"> conflicts and market fragmentation</w:t>
      </w:r>
      <w:r w:rsidR="00A143B2">
        <w:rPr>
          <w:rFonts w:hint="eastAsia"/>
          <w:lang w:eastAsia="zh-CN"/>
        </w:rPr>
        <w:t xml:space="preserve"> when designing functions in 6GR. </w:t>
      </w:r>
      <w:r w:rsidR="005C43B4">
        <w:rPr>
          <w:rFonts w:hint="eastAsia"/>
          <w:lang w:eastAsia="zh-CN"/>
        </w:rPr>
        <w:t xml:space="preserve">Therefore, </w:t>
      </w:r>
      <w:r w:rsidR="00A143B2">
        <w:rPr>
          <w:rFonts w:hint="eastAsia"/>
          <w:lang w:eastAsia="zh-CN"/>
        </w:rPr>
        <w:t xml:space="preserve">as the basic features in </w:t>
      </w:r>
      <w:r w:rsidR="005C43B4">
        <w:rPr>
          <w:rFonts w:hint="eastAsia"/>
          <w:lang w:eastAsia="zh-CN"/>
        </w:rPr>
        <w:t xml:space="preserve">physical </w:t>
      </w:r>
      <w:r w:rsidR="00A143B2">
        <w:rPr>
          <w:rFonts w:hint="eastAsia"/>
          <w:lang w:eastAsia="zh-CN"/>
        </w:rPr>
        <w:t>layer</w:t>
      </w:r>
      <w:r w:rsidR="005C43B4">
        <w:rPr>
          <w:rFonts w:hint="eastAsia"/>
          <w:lang w:eastAsia="zh-CN"/>
        </w:rPr>
        <w:t xml:space="preserve">, </w:t>
      </w:r>
      <w:r w:rsidR="006427A0">
        <w:rPr>
          <w:lang w:eastAsia="zh-CN"/>
        </w:rPr>
        <w:t>it is desirable to reuse the frame structure designed for communication for sensing.</w:t>
      </w:r>
    </w:p>
    <w:p w14:paraId="02E9EA26" w14:textId="77777777" w:rsidR="006427A0" w:rsidRPr="005C43B4" w:rsidRDefault="006427A0" w:rsidP="005557A0">
      <w:pPr>
        <w:rPr>
          <w:lang w:eastAsia="zh-CN"/>
        </w:rPr>
      </w:pPr>
    </w:p>
    <w:p w14:paraId="62C87152" w14:textId="5A7BD1C0" w:rsidR="009441C1" w:rsidRDefault="009441C1" w:rsidP="009441C1">
      <w:pPr>
        <w:rPr>
          <w:b/>
          <w:bCs/>
          <w:lang w:eastAsia="zh-CN"/>
        </w:rPr>
      </w:pPr>
      <w:r w:rsidRPr="001516D0">
        <w:rPr>
          <w:b/>
          <w:bCs/>
          <w:lang w:eastAsia="zh-CN"/>
        </w:rPr>
        <w:t xml:space="preserve">Proposal </w:t>
      </w:r>
      <w:r w:rsidR="00D70AE2">
        <w:rPr>
          <w:b/>
          <w:bCs/>
          <w:lang w:eastAsia="zh-CN"/>
        </w:rPr>
        <w:t>10</w:t>
      </w:r>
      <w:r w:rsidRPr="001516D0">
        <w:rPr>
          <w:b/>
          <w:bCs/>
          <w:lang w:eastAsia="zh-CN"/>
        </w:rPr>
        <w:t xml:space="preserve">: </w:t>
      </w:r>
      <w:r w:rsidR="008C7068">
        <w:rPr>
          <w:b/>
          <w:bCs/>
          <w:lang w:eastAsia="zh-CN"/>
        </w:rPr>
        <w:t xml:space="preserve">Strive </w:t>
      </w:r>
      <w:r w:rsidR="00074EBD">
        <w:rPr>
          <w:b/>
          <w:bCs/>
          <w:lang w:eastAsia="zh-CN"/>
        </w:rPr>
        <w:t>to r</w:t>
      </w:r>
      <w:r>
        <w:rPr>
          <w:rFonts w:hint="eastAsia"/>
          <w:b/>
          <w:bCs/>
          <w:lang w:eastAsia="zh-CN"/>
        </w:rPr>
        <w:t xml:space="preserve">euse the frame </w:t>
      </w:r>
      <w:r>
        <w:rPr>
          <w:b/>
          <w:bCs/>
          <w:lang w:eastAsia="zh-CN"/>
        </w:rPr>
        <w:t>structure</w:t>
      </w:r>
      <w:r>
        <w:rPr>
          <w:rFonts w:hint="eastAsia"/>
          <w:b/>
          <w:bCs/>
          <w:lang w:eastAsia="zh-CN"/>
        </w:rPr>
        <w:t xml:space="preserve"> designed for communication </w:t>
      </w:r>
      <w:r w:rsidR="006427A0">
        <w:rPr>
          <w:b/>
          <w:bCs/>
          <w:lang w:eastAsia="zh-CN"/>
        </w:rPr>
        <w:t>for</w:t>
      </w:r>
      <w:r>
        <w:rPr>
          <w:rFonts w:hint="eastAsia"/>
          <w:b/>
          <w:bCs/>
          <w:lang w:eastAsia="zh-CN"/>
        </w:rPr>
        <w:t xml:space="preserve"> sensing.</w:t>
      </w:r>
      <w:r w:rsidRPr="001516D0">
        <w:rPr>
          <w:b/>
          <w:bCs/>
          <w:lang w:eastAsia="zh-CN"/>
        </w:rPr>
        <w:t xml:space="preserve"> </w:t>
      </w:r>
    </w:p>
    <w:p w14:paraId="533DA810" w14:textId="77777777" w:rsidR="008C7068" w:rsidRDefault="008C7068" w:rsidP="008C7068">
      <w:pPr>
        <w:snapToGrid/>
      </w:pPr>
    </w:p>
    <w:p w14:paraId="42777C5C" w14:textId="06454509" w:rsidR="008C7068" w:rsidRDefault="008C7068" w:rsidP="00460A24">
      <w:pPr>
        <w:snapToGrid/>
      </w:pPr>
      <w:r>
        <w:t xml:space="preserve">The detailed frame structure of sensing needs to be discussed </w:t>
      </w:r>
      <w:r w:rsidR="00CF5630">
        <w:t>based on</w:t>
      </w:r>
      <w:r>
        <w:t xml:space="preserve"> numerolog</w:t>
      </w:r>
      <w:r w:rsidR="00CF5630">
        <w:t>ies for sensing</w:t>
      </w:r>
      <w:r>
        <w:t xml:space="preserve">. </w:t>
      </w:r>
      <w:r>
        <w:rPr>
          <w:lang w:eastAsia="zh-CN"/>
        </w:rPr>
        <w:t xml:space="preserve">RAN1#122 meeting has made the following conclusion </w:t>
      </w:r>
      <w:r w:rsidR="00CF5630">
        <w:rPr>
          <w:lang w:eastAsia="zh-CN"/>
        </w:rPr>
        <w:t>that n</w:t>
      </w:r>
      <w:r w:rsidRPr="00C66F5D">
        <w:t>umerologies</w:t>
      </w:r>
      <w:r w:rsidRPr="00C66F5D">
        <w:rPr>
          <w:rFonts w:hint="eastAsia"/>
        </w:rPr>
        <w:t xml:space="preserve"> </w:t>
      </w:r>
      <w:r w:rsidRPr="00C66F5D">
        <w:t xml:space="preserve">for sensing </w:t>
      </w:r>
      <w:r w:rsidRPr="00C66F5D">
        <w:rPr>
          <w:rFonts w:hint="eastAsia"/>
        </w:rPr>
        <w:t>is up to sensing agenda discussion.</w:t>
      </w:r>
      <w:r w:rsidR="00CF5630">
        <w:t xml:space="preserve"> Given sensing will not be discussed before RAN1#124bis, i</w:t>
      </w:r>
      <w:r>
        <w:t xml:space="preserve">t is premature to discuss the </w:t>
      </w:r>
      <w:r w:rsidR="00CF5630">
        <w:t xml:space="preserve">detailed </w:t>
      </w:r>
      <w:r>
        <w:t xml:space="preserve">frame structure for sensing before the sensing agenda has come up with any </w:t>
      </w:r>
      <w:r w:rsidR="00CF5630">
        <w:t>agreements</w:t>
      </w:r>
      <w:r>
        <w:t xml:space="preserve"> for numerologies. </w:t>
      </w:r>
      <w:r w:rsidRPr="008C7068">
        <w:t>If it turns out that no new numerologies for sensing are required, i.e. sensing will reuse the numerology for communication, no specific design of frame structure for sensing will be needed</w:t>
      </w:r>
      <w:r>
        <w:t xml:space="preserve">. </w:t>
      </w:r>
      <w:r w:rsidRPr="008C7068">
        <w:t xml:space="preserve">If a new set of numerologies are required, </w:t>
      </w:r>
      <w:r w:rsidR="00460A24">
        <w:t xml:space="preserve">some </w:t>
      </w:r>
      <w:r w:rsidRPr="008C7068">
        <w:t xml:space="preserve">resources will be dedicated to </w:t>
      </w:r>
      <w:r>
        <w:t xml:space="preserve">communication and </w:t>
      </w:r>
      <w:r w:rsidR="00460A24">
        <w:t>some</w:t>
      </w:r>
      <w:r>
        <w:t xml:space="preserve"> to sensing. Coexistence of the two types of resources needs to be considered. From the UE point of view, it can be signaled (configured or semi-static or dynamically indicated) the resources to use for communication and for sensing function. </w:t>
      </w:r>
    </w:p>
    <w:p w14:paraId="7F8396F5" w14:textId="77777777" w:rsidR="00C2190A" w:rsidRPr="00C2190A" w:rsidRDefault="00C2190A" w:rsidP="00460A24">
      <w:pPr>
        <w:snapToGrid/>
        <w:rPr>
          <w:b/>
          <w:bCs/>
        </w:rPr>
      </w:pPr>
    </w:p>
    <w:p w14:paraId="28AF4DA8" w14:textId="0D9C2949" w:rsidR="00C2190A" w:rsidRPr="00C2190A" w:rsidRDefault="00C2190A" w:rsidP="00460A24">
      <w:pPr>
        <w:snapToGrid/>
        <w:rPr>
          <w:b/>
          <w:bCs/>
        </w:rPr>
      </w:pPr>
      <w:r w:rsidRPr="00C2190A">
        <w:rPr>
          <w:b/>
          <w:bCs/>
        </w:rPr>
        <w:t xml:space="preserve">Proposal </w:t>
      </w:r>
      <w:r w:rsidR="000C38C7">
        <w:rPr>
          <w:b/>
          <w:bCs/>
        </w:rPr>
        <w:t>1</w:t>
      </w:r>
      <w:r w:rsidR="00D70AE2">
        <w:rPr>
          <w:b/>
          <w:bCs/>
        </w:rPr>
        <w:t>1</w:t>
      </w:r>
      <w:r w:rsidRPr="00C2190A">
        <w:rPr>
          <w:b/>
          <w:bCs/>
        </w:rPr>
        <w:t xml:space="preserve">: The frame structure must support coexistence of sensing and communication if </w:t>
      </w:r>
      <w:r w:rsidR="009D5DA5">
        <w:rPr>
          <w:b/>
          <w:bCs/>
        </w:rPr>
        <w:t xml:space="preserve">they use </w:t>
      </w:r>
      <w:r w:rsidRPr="00C2190A">
        <w:rPr>
          <w:b/>
          <w:bCs/>
        </w:rPr>
        <w:t xml:space="preserve">different numerologies. </w:t>
      </w:r>
    </w:p>
    <w:p w14:paraId="40E079CE" w14:textId="77777777" w:rsidR="00F50897" w:rsidRDefault="00F50897" w:rsidP="00F50897">
      <w:pPr>
        <w:rPr>
          <w:lang w:eastAsia="zh-CN"/>
        </w:rPr>
      </w:pPr>
    </w:p>
    <w:p w14:paraId="7EADB324" w14:textId="77777777" w:rsidR="00F50897" w:rsidRDefault="00F50897" w:rsidP="00F50897">
      <w:pPr>
        <w:pStyle w:val="Heading3"/>
        <w:rPr>
          <w:lang w:eastAsia="zh-CN"/>
        </w:rPr>
      </w:pPr>
      <w:r>
        <w:rPr>
          <w:lang w:eastAsia="zh-CN"/>
        </w:rPr>
        <w:t>IoT</w:t>
      </w:r>
    </w:p>
    <w:p w14:paraId="68BE6E14" w14:textId="77777777" w:rsidR="00F50897" w:rsidRDefault="00F50897" w:rsidP="00F50897">
      <w:pPr>
        <w:rPr>
          <w:lang w:val="x-none" w:eastAsia="zh-CN"/>
        </w:rPr>
      </w:pPr>
    </w:p>
    <w:p w14:paraId="6C91D4CC" w14:textId="77777777" w:rsidR="00F50897" w:rsidRDefault="00F50897" w:rsidP="00F50897">
      <w:pPr>
        <w:rPr>
          <w:lang w:val="x-none" w:eastAsia="zh-CN"/>
        </w:rPr>
      </w:pPr>
      <w:r>
        <w:rPr>
          <w:lang w:val="x-none" w:eastAsia="zh-CN"/>
        </w:rPr>
        <w:lastRenderedPageBreak/>
        <w:t xml:space="preserve">A new numerology of 7.5kHz SCS can be introduced to support coverage extension for IoT devices. This is especially helpful for UL coverage where the UE is transmission power limited. Should it be adopted, the frame structure for 7.5kHz SCS can be scaled like the rest of the numerologies on the x2 basis. Besides reducing the BW of the transmission and increase the received SNR by 3dB, this also doubles the length of the CP to accommodate for larger delay spread accompanying the extended coverage range. No specific frame structure design is required to support this new numerology for IoT. </w:t>
      </w:r>
    </w:p>
    <w:p w14:paraId="319D86A7" w14:textId="77777777" w:rsidR="00F50897" w:rsidRPr="009A1A06" w:rsidRDefault="00F50897" w:rsidP="00F50897">
      <w:pPr>
        <w:rPr>
          <w:b/>
          <w:bCs/>
          <w:lang w:val="x-none" w:eastAsia="zh-CN"/>
        </w:rPr>
      </w:pPr>
    </w:p>
    <w:p w14:paraId="034387EB" w14:textId="77777777" w:rsidR="00F50897" w:rsidRPr="009A1A06" w:rsidRDefault="00F50897" w:rsidP="00F50897">
      <w:pPr>
        <w:rPr>
          <w:b/>
          <w:bCs/>
          <w:lang w:val="x-none" w:eastAsia="zh-CN"/>
        </w:rPr>
      </w:pPr>
      <w:r w:rsidRPr="009A1A06">
        <w:rPr>
          <w:b/>
          <w:bCs/>
          <w:lang w:val="x-none" w:eastAsia="zh-CN"/>
        </w:rPr>
        <w:t>Observation</w:t>
      </w:r>
      <w:r>
        <w:rPr>
          <w:b/>
          <w:bCs/>
          <w:lang w:val="x-none" w:eastAsia="zh-CN"/>
        </w:rPr>
        <w:t xml:space="preserve"> 1</w:t>
      </w:r>
      <w:r w:rsidRPr="009A1A06">
        <w:rPr>
          <w:b/>
          <w:bCs/>
          <w:lang w:val="x-none" w:eastAsia="zh-CN"/>
        </w:rPr>
        <w:t>: No specific design of frame structure</w:t>
      </w:r>
      <w:r>
        <w:rPr>
          <w:b/>
          <w:bCs/>
          <w:lang w:val="x-none" w:eastAsia="zh-CN"/>
        </w:rPr>
        <w:t xml:space="preserve"> is needed</w:t>
      </w:r>
      <w:r w:rsidRPr="009A1A06">
        <w:rPr>
          <w:b/>
          <w:bCs/>
          <w:lang w:val="x-none" w:eastAsia="zh-CN"/>
        </w:rPr>
        <w:t xml:space="preserve"> if 7.5kHz SCS is introduced for IoT devices.</w:t>
      </w:r>
    </w:p>
    <w:p w14:paraId="5274ED76" w14:textId="77777777" w:rsidR="008C7068" w:rsidRDefault="008C7068" w:rsidP="008C7068">
      <w:pPr>
        <w:ind w:firstLine="360"/>
      </w:pPr>
    </w:p>
    <w:p w14:paraId="5AF3C0A2" w14:textId="28E8E8D7" w:rsidR="00CF5630" w:rsidRDefault="00CF5630" w:rsidP="008C7F65">
      <w:pPr>
        <w:pStyle w:val="Heading3"/>
      </w:pPr>
      <w:r w:rsidRPr="00CF5630">
        <w:t>NTN</w:t>
      </w:r>
    </w:p>
    <w:p w14:paraId="1D97C2BE" w14:textId="77777777" w:rsidR="00CF5630" w:rsidRPr="00CF5630" w:rsidRDefault="00CF5630" w:rsidP="00CF5630">
      <w:pPr>
        <w:pStyle w:val="ListParagraph"/>
        <w:ind w:left="1152"/>
        <w:rPr>
          <w:rFonts w:ascii="Times New Roman" w:hAnsi="Times New Roman" w:cs="Times New Roman"/>
          <w:lang w:eastAsia="en-US"/>
        </w:rPr>
      </w:pPr>
    </w:p>
    <w:p w14:paraId="1283F37A" w14:textId="5A23F8E9" w:rsidR="003B0141" w:rsidRDefault="00742CBB" w:rsidP="006E4B0E">
      <w:pPr>
        <w:ind w:firstLine="360"/>
        <w:rPr>
          <w:lang w:eastAsia="zh-CN"/>
        </w:rPr>
      </w:pPr>
      <w:r>
        <w:rPr>
          <w:lang w:eastAsia="zh-CN"/>
        </w:rPr>
        <w:t xml:space="preserve">Traditionally </w:t>
      </w:r>
      <w:r w:rsidR="00003233">
        <w:rPr>
          <w:lang w:eastAsia="zh-CN"/>
        </w:rPr>
        <w:t xml:space="preserve">FDD mode </w:t>
      </w:r>
      <w:r>
        <w:rPr>
          <w:lang w:eastAsia="zh-CN"/>
        </w:rPr>
        <w:t>was</w:t>
      </w:r>
      <w:r w:rsidR="00003233">
        <w:rPr>
          <w:lang w:eastAsia="zh-CN"/>
        </w:rPr>
        <w:t xml:space="preserve"> more popular than TDD in</w:t>
      </w:r>
      <w:r w:rsidR="0083584C" w:rsidRPr="00EC2A12">
        <w:rPr>
          <w:lang w:eastAsia="zh-CN"/>
        </w:rPr>
        <w:t xml:space="preserve"> satellite </w:t>
      </w:r>
      <w:r w:rsidR="0083584C">
        <w:rPr>
          <w:rFonts w:hint="eastAsia"/>
          <w:lang w:eastAsia="zh-CN"/>
        </w:rPr>
        <w:t>and non-</w:t>
      </w:r>
      <w:r w:rsidR="0083584C" w:rsidRPr="00EC2A12">
        <w:rPr>
          <w:lang w:eastAsia="zh-CN"/>
        </w:rPr>
        <w:t>terrestrial networks</w:t>
      </w:r>
      <w:r w:rsidR="0083584C">
        <w:rPr>
          <w:rFonts w:hint="eastAsia"/>
          <w:lang w:eastAsia="zh-CN"/>
        </w:rPr>
        <w:t xml:space="preserve"> (NTN)</w:t>
      </w:r>
      <w:r w:rsidR="0083584C">
        <w:rPr>
          <w:lang w:eastAsia="zh-CN"/>
        </w:rPr>
        <w:t xml:space="preserve">. But new spectrum for NTN requires both FDD and TDD to </w:t>
      </w:r>
      <w:r>
        <w:rPr>
          <w:lang w:eastAsia="zh-CN"/>
        </w:rPr>
        <w:t xml:space="preserve">be </w:t>
      </w:r>
      <w:r w:rsidR="0083584C">
        <w:rPr>
          <w:lang w:eastAsia="zh-CN"/>
        </w:rPr>
        <w:t xml:space="preserve">supported. This is also </w:t>
      </w:r>
      <w:r w:rsidR="00003233">
        <w:rPr>
          <w:lang w:eastAsia="zh-CN"/>
        </w:rPr>
        <w:t>necessary</w:t>
      </w:r>
      <w:r w:rsidR="0083584C">
        <w:rPr>
          <w:lang w:eastAsia="zh-CN"/>
        </w:rPr>
        <w:t xml:space="preserve"> for integration and seamless switching between TN and NTN. </w:t>
      </w:r>
      <w:r w:rsidR="0083584C">
        <w:rPr>
          <w:rFonts w:hint="eastAsia"/>
          <w:lang w:eastAsia="zh-CN"/>
        </w:rPr>
        <w:t xml:space="preserve">In Rel.19 IoT NTN, </w:t>
      </w:r>
      <w:proofErr w:type="spellStart"/>
      <w:r w:rsidR="0083584C">
        <w:rPr>
          <w:rFonts w:hint="eastAsia"/>
          <w:lang w:eastAsia="zh-CN"/>
        </w:rPr>
        <w:t>NBIoT</w:t>
      </w:r>
      <w:proofErr w:type="spellEnd"/>
      <w:r w:rsidR="0083584C">
        <w:rPr>
          <w:rFonts w:hint="eastAsia"/>
          <w:lang w:eastAsia="zh-CN"/>
        </w:rPr>
        <w:t xml:space="preserve"> TDD mode was based on</w:t>
      </w:r>
      <w:r w:rsidR="0083584C">
        <w:rPr>
          <w:lang w:eastAsia="zh-CN"/>
        </w:rPr>
        <w:t xml:space="preserve"> the</w:t>
      </w:r>
      <w:r w:rsidR="0083584C">
        <w:rPr>
          <w:rFonts w:hint="eastAsia"/>
          <w:lang w:eastAsia="zh-CN"/>
        </w:rPr>
        <w:t xml:space="preserve"> </w:t>
      </w:r>
      <w:r w:rsidR="000F25C1">
        <w:rPr>
          <w:lang w:eastAsia="zh-CN"/>
        </w:rPr>
        <w:t xml:space="preserve">TDD </w:t>
      </w:r>
      <w:r w:rsidR="0083584C">
        <w:rPr>
          <w:lang w:eastAsia="zh-CN"/>
        </w:rPr>
        <w:t xml:space="preserve">frame structure of the </w:t>
      </w:r>
      <w:r w:rsidR="0083584C" w:rsidRPr="00EC2A12">
        <w:rPr>
          <w:lang w:eastAsia="zh-CN"/>
        </w:rPr>
        <w:t>Iridium</w:t>
      </w:r>
      <w:r w:rsidR="0083584C">
        <w:rPr>
          <w:rFonts w:hint="eastAsia"/>
          <w:lang w:eastAsia="zh-CN"/>
        </w:rPr>
        <w:t xml:space="preserve"> system</w:t>
      </w:r>
      <w:r w:rsidR="0083584C" w:rsidRPr="00EC2A12">
        <w:rPr>
          <w:lang w:eastAsia="zh-CN"/>
        </w:rPr>
        <w:t>.</w:t>
      </w:r>
      <w:r w:rsidR="0083584C">
        <w:rPr>
          <w:lang w:eastAsia="zh-CN"/>
        </w:rPr>
        <w:t xml:space="preserve"> </w:t>
      </w:r>
      <w:r w:rsidR="00003233">
        <w:rPr>
          <w:lang w:eastAsia="zh-CN"/>
        </w:rPr>
        <w:t xml:space="preserve">To support TDD mode in NTN, it is necessary to consider the large delay due to the </w:t>
      </w:r>
      <w:r w:rsidR="000F25C1">
        <w:rPr>
          <w:lang w:eastAsia="zh-CN"/>
        </w:rPr>
        <w:t xml:space="preserve">long </w:t>
      </w:r>
      <w:r w:rsidR="00003233">
        <w:rPr>
          <w:lang w:eastAsia="zh-CN"/>
        </w:rPr>
        <w:t>distance between the satellite and the UE</w:t>
      </w:r>
      <w:r w:rsidR="00AC29A7">
        <w:rPr>
          <w:lang w:eastAsia="zh-CN"/>
        </w:rPr>
        <w:t xml:space="preserve"> or the gateway</w:t>
      </w:r>
      <w:r w:rsidR="00003233">
        <w:rPr>
          <w:lang w:eastAsia="zh-CN"/>
        </w:rPr>
        <w:t xml:space="preserve">, as well as the delay </w:t>
      </w:r>
      <w:r w:rsidR="003B0141">
        <w:rPr>
          <w:lang w:eastAsia="zh-CN"/>
        </w:rPr>
        <w:t xml:space="preserve">dispersal </w:t>
      </w:r>
      <w:r w:rsidR="00003233">
        <w:rPr>
          <w:lang w:eastAsia="zh-CN"/>
        </w:rPr>
        <w:t>between different UEs</w:t>
      </w:r>
      <w:r w:rsidR="00AC29A7">
        <w:rPr>
          <w:lang w:eastAsia="zh-CN"/>
        </w:rPr>
        <w:t xml:space="preserve"> or gateway nodes</w:t>
      </w:r>
      <w:r w:rsidR="00003233">
        <w:rPr>
          <w:lang w:eastAsia="zh-CN"/>
        </w:rPr>
        <w:t xml:space="preserve"> served by a same satellite in its footprint. </w:t>
      </w:r>
      <w:r w:rsidR="00BF5C35">
        <w:rPr>
          <w:lang w:eastAsia="zh-CN"/>
        </w:rPr>
        <w:t xml:space="preserve">The </w:t>
      </w:r>
      <w:r w:rsidR="000F25C1">
        <w:rPr>
          <w:lang w:eastAsia="zh-CN"/>
        </w:rPr>
        <w:t>delay</w:t>
      </w:r>
      <w:r w:rsidR="00BF5C35">
        <w:rPr>
          <w:lang w:eastAsia="zh-CN"/>
        </w:rPr>
        <w:t xml:space="preserve"> between the </w:t>
      </w:r>
      <w:r w:rsidR="003B0141">
        <w:rPr>
          <w:lang w:eastAsia="zh-CN"/>
        </w:rPr>
        <w:t>D</w:t>
      </w:r>
      <w:r w:rsidR="00BF5C35">
        <w:rPr>
          <w:lang w:eastAsia="zh-CN"/>
        </w:rPr>
        <w:t>L and UL transmission of a UE</w:t>
      </w:r>
      <w:r w:rsidR="00AC29A7">
        <w:rPr>
          <w:lang w:eastAsia="zh-CN"/>
        </w:rPr>
        <w:t>/gateway</w:t>
      </w:r>
      <w:r w:rsidR="00BF5C35">
        <w:rPr>
          <w:lang w:eastAsia="zh-CN"/>
        </w:rPr>
        <w:t xml:space="preserve"> requires a guard period (GP) </w:t>
      </w:r>
      <w:r w:rsidR="00AC29A7">
        <w:rPr>
          <w:lang w:eastAsia="zh-CN"/>
        </w:rPr>
        <w:t xml:space="preserve">long enough to cover the RTT between the satellite and the UE/gateway, ranging from a few </w:t>
      </w:r>
      <w:proofErr w:type="spellStart"/>
      <w:r w:rsidR="00AC29A7">
        <w:rPr>
          <w:lang w:eastAsia="zh-CN"/>
        </w:rPr>
        <w:t>ms</w:t>
      </w:r>
      <w:proofErr w:type="spellEnd"/>
      <w:r w:rsidR="00AC29A7">
        <w:rPr>
          <w:lang w:eastAsia="zh-CN"/>
        </w:rPr>
        <w:t xml:space="preserve"> for </w:t>
      </w:r>
      <w:r w:rsidR="00E94AB4">
        <w:rPr>
          <w:lang w:eastAsia="zh-CN"/>
        </w:rPr>
        <w:t>V</w:t>
      </w:r>
      <w:r w:rsidR="00AC29A7">
        <w:rPr>
          <w:lang w:eastAsia="zh-CN"/>
        </w:rPr>
        <w:t>LEO</w:t>
      </w:r>
      <w:r w:rsidR="00E94AB4">
        <w:rPr>
          <w:lang w:eastAsia="zh-CN"/>
        </w:rPr>
        <w:t xml:space="preserve"> </w:t>
      </w:r>
      <w:r w:rsidR="00AC29A7">
        <w:rPr>
          <w:lang w:eastAsia="zh-CN"/>
        </w:rPr>
        <w:t xml:space="preserve">to more than </w:t>
      </w:r>
      <w:r w:rsidR="00E94AB4">
        <w:rPr>
          <w:lang w:eastAsia="zh-CN"/>
        </w:rPr>
        <w:t xml:space="preserve">240 </w:t>
      </w:r>
      <w:proofErr w:type="spellStart"/>
      <w:r w:rsidR="00AC29A7">
        <w:rPr>
          <w:lang w:eastAsia="zh-CN"/>
        </w:rPr>
        <w:t>ms</w:t>
      </w:r>
      <w:proofErr w:type="spellEnd"/>
      <w:r w:rsidR="00AC29A7">
        <w:rPr>
          <w:lang w:eastAsia="zh-CN"/>
        </w:rPr>
        <w:t xml:space="preserve"> for GEO. </w:t>
      </w:r>
      <w:r w:rsidR="00486F92">
        <w:rPr>
          <w:lang w:eastAsia="zh-CN"/>
        </w:rPr>
        <w:t xml:space="preserve">Since it is difficult to accommodate such large GP in the traditional </w:t>
      </w:r>
      <w:r w:rsidR="00710121">
        <w:rPr>
          <w:lang w:eastAsia="zh-CN"/>
        </w:rPr>
        <w:t xml:space="preserve">frame </w:t>
      </w:r>
      <w:r w:rsidR="00486F92">
        <w:rPr>
          <w:lang w:eastAsia="zh-CN"/>
        </w:rPr>
        <w:t xml:space="preserve">length of 10ms </w:t>
      </w:r>
      <w:r w:rsidR="000F25C1">
        <w:rPr>
          <w:lang w:eastAsia="zh-CN"/>
        </w:rPr>
        <w:t xml:space="preserve">usually </w:t>
      </w:r>
      <w:r w:rsidR="00486F92">
        <w:rPr>
          <w:lang w:eastAsia="zh-CN"/>
        </w:rPr>
        <w:t>adopted in TN</w:t>
      </w:r>
      <w:r w:rsidR="00A30DBF">
        <w:rPr>
          <w:rFonts w:hint="eastAsia"/>
          <w:lang w:eastAsia="zh-CN"/>
        </w:rPr>
        <w:t xml:space="preserve"> (e.g., </w:t>
      </w:r>
      <w:r w:rsidR="00A30DBF">
        <w:rPr>
          <w:rFonts w:eastAsiaTheme="minorEastAsia" w:hint="eastAsia"/>
          <w:lang w:eastAsia="zh-CN"/>
        </w:rPr>
        <w:t xml:space="preserve">the DL-UL switching </w:t>
      </w:r>
      <w:r w:rsidR="00A30DBF">
        <w:rPr>
          <w:rFonts w:eastAsiaTheme="minorEastAsia"/>
          <w:lang w:eastAsia="zh-CN"/>
        </w:rPr>
        <w:t>point</w:t>
      </w:r>
      <w:r w:rsidR="00A30DBF">
        <w:rPr>
          <w:rFonts w:eastAsiaTheme="minorEastAsia" w:hint="eastAsia"/>
          <w:lang w:eastAsia="zh-CN"/>
        </w:rPr>
        <w:t xml:space="preserve"> </w:t>
      </w:r>
      <w:r w:rsidR="00A30DBF">
        <w:rPr>
          <w:rFonts w:eastAsia="DengXian" w:hint="eastAsia"/>
          <w:lang w:eastAsia="zh-CN"/>
        </w:rPr>
        <w:t>with traditional frame length may not</w:t>
      </w:r>
      <w:r w:rsidR="00A30DBF">
        <w:rPr>
          <w:rFonts w:eastAsiaTheme="minorEastAsia" w:hint="eastAsia"/>
          <w:lang w:eastAsia="zh-CN"/>
        </w:rPr>
        <w:t xml:space="preserve"> match NTN RTT and it will cause </w:t>
      </w:r>
      <w:r w:rsidR="00A30DBF">
        <w:rPr>
          <w:rFonts w:eastAsiaTheme="minorEastAsia"/>
          <w:lang w:eastAsia="zh-CN"/>
        </w:rPr>
        <w:t>unnecessary</w:t>
      </w:r>
      <w:r w:rsidR="00A30DBF">
        <w:rPr>
          <w:rFonts w:eastAsiaTheme="minorEastAsia" w:hint="eastAsia"/>
          <w:lang w:eastAsia="zh-CN"/>
        </w:rPr>
        <w:t xml:space="preserve"> resource waste</w:t>
      </w:r>
      <w:r w:rsidR="00A30DBF">
        <w:rPr>
          <w:rFonts w:hint="eastAsia"/>
          <w:lang w:eastAsia="zh-CN"/>
        </w:rPr>
        <w:t>)</w:t>
      </w:r>
      <w:r w:rsidR="00486F92">
        <w:rPr>
          <w:lang w:eastAsia="zh-CN"/>
        </w:rPr>
        <w:t xml:space="preserve">, it </w:t>
      </w:r>
      <w:r w:rsidR="003B0141">
        <w:rPr>
          <w:lang w:eastAsia="zh-CN"/>
        </w:rPr>
        <w:t>is</w:t>
      </w:r>
      <w:r w:rsidR="00486F92">
        <w:rPr>
          <w:lang w:eastAsia="zh-CN"/>
        </w:rPr>
        <w:t xml:space="preserve"> necessary to extend the frame length or </w:t>
      </w:r>
      <w:r w:rsidR="000C2AE5">
        <w:rPr>
          <w:lang w:eastAsia="zh-CN"/>
        </w:rPr>
        <w:t>design the structure for</w:t>
      </w:r>
      <w:r w:rsidR="002C1FE8">
        <w:rPr>
          <w:lang w:eastAsia="zh-CN"/>
        </w:rPr>
        <w:t xml:space="preserve"> multiple subframes</w:t>
      </w:r>
      <w:r w:rsidR="000C2AE5">
        <w:rPr>
          <w:lang w:eastAsia="zh-CN"/>
        </w:rPr>
        <w:t xml:space="preserve"> bundled</w:t>
      </w:r>
      <w:r w:rsidR="002C1FE8">
        <w:rPr>
          <w:lang w:eastAsia="zh-CN"/>
        </w:rPr>
        <w:t xml:space="preserve"> together to allow sufficient time between DL and UL transmissions</w:t>
      </w:r>
      <w:r w:rsidR="00A30DBF">
        <w:rPr>
          <w:rFonts w:hint="eastAsia"/>
          <w:lang w:eastAsia="zh-CN"/>
        </w:rPr>
        <w:t xml:space="preserve"> and </w:t>
      </w:r>
      <w:r w:rsidR="00BF0587">
        <w:rPr>
          <w:rFonts w:hint="eastAsia"/>
          <w:lang w:eastAsia="zh-CN"/>
        </w:rPr>
        <w:t xml:space="preserve">more </w:t>
      </w:r>
      <w:r w:rsidR="00A30DBF">
        <w:rPr>
          <w:rFonts w:hint="eastAsia"/>
          <w:lang w:eastAsia="zh-CN"/>
        </w:rPr>
        <w:t>align with NTN RTT</w:t>
      </w:r>
      <w:r w:rsidR="002C1FE8">
        <w:rPr>
          <w:lang w:eastAsia="zh-CN"/>
        </w:rPr>
        <w:t>.</w:t>
      </w:r>
      <w:r w:rsidR="00486F92">
        <w:rPr>
          <w:lang w:eastAsia="zh-CN"/>
        </w:rPr>
        <w:t xml:space="preserve"> </w:t>
      </w:r>
      <w:r w:rsidR="004F0882">
        <w:rPr>
          <w:lang w:eastAsia="zh-CN"/>
        </w:rPr>
        <w:t>The TDD frame structure needs be flexible to accommodate the GP of various length</w:t>
      </w:r>
      <w:r w:rsidR="00D12D62">
        <w:rPr>
          <w:lang w:eastAsia="zh-CN"/>
        </w:rPr>
        <w:t>, and one way to do this is to</w:t>
      </w:r>
      <w:r w:rsidR="001D6BB6">
        <w:rPr>
          <w:lang w:eastAsia="zh-CN"/>
        </w:rPr>
        <w:t xml:space="preserve"> </w:t>
      </w:r>
      <w:r w:rsidR="00D12D62">
        <w:rPr>
          <w:lang w:eastAsia="zh-CN"/>
        </w:rPr>
        <w:t>assign</w:t>
      </w:r>
      <w:r w:rsidR="001D6BB6">
        <w:rPr>
          <w:lang w:eastAsia="zh-CN"/>
        </w:rPr>
        <w:t xml:space="preserve"> some symbols</w:t>
      </w:r>
      <w:r w:rsidR="00E501F7">
        <w:rPr>
          <w:lang w:eastAsia="zh-CN"/>
        </w:rPr>
        <w:t>, slots or even frames</w:t>
      </w:r>
      <w:r w:rsidR="001D6BB6">
        <w:rPr>
          <w:lang w:eastAsia="zh-CN"/>
        </w:rPr>
        <w:t xml:space="preserve"> as </w:t>
      </w:r>
      <w:r w:rsidR="00E501F7">
        <w:rPr>
          <w:lang w:eastAsia="zh-CN"/>
        </w:rPr>
        <w:t xml:space="preserve">configurable or </w:t>
      </w:r>
      <w:r w:rsidR="001D6BB6">
        <w:rPr>
          <w:lang w:eastAsia="zh-CN"/>
        </w:rPr>
        <w:t>flexible</w:t>
      </w:r>
      <w:r w:rsidR="004F0882">
        <w:rPr>
          <w:lang w:eastAsia="zh-CN"/>
        </w:rPr>
        <w:t xml:space="preserve">. </w:t>
      </w:r>
      <w:r w:rsidR="00D56248">
        <w:rPr>
          <w:lang w:eastAsia="zh-CN"/>
        </w:rPr>
        <w:t xml:space="preserve">The delay dispersal among UEs served in the same cell ranges from 4.44ms for LEO@600km to 16ms for GEO@36000km [4]. </w:t>
      </w:r>
      <w:r w:rsidR="004F0882">
        <w:rPr>
          <w:lang w:eastAsia="zh-CN"/>
        </w:rPr>
        <w:t xml:space="preserve">In the case where </w:t>
      </w:r>
      <w:r w:rsidR="004F0882">
        <w:rPr>
          <w:rFonts w:hint="eastAsia"/>
          <w:lang w:eastAsia="zh-CN"/>
        </w:rPr>
        <w:t xml:space="preserve">time domain pre-compensation </w:t>
      </w:r>
      <w:r w:rsidR="004F0882">
        <w:rPr>
          <w:lang w:eastAsia="zh-CN"/>
        </w:rPr>
        <w:t xml:space="preserve">is not possible </w:t>
      </w:r>
      <w:r w:rsidR="004F0882">
        <w:rPr>
          <w:rFonts w:hint="eastAsia"/>
          <w:lang w:eastAsia="zh-CN"/>
        </w:rPr>
        <w:t>at</w:t>
      </w:r>
      <w:r w:rsidR="004F0882">
        <w:rPr>
          <w:lang w:eastAsia="zh-CN"/>
        </w:rPr>
        <w:t xml:space="preserve"> the</w:t>
      </w:r>
      <w:r w:rsidR="004F0882">
        <w:rPr>
          <w:rFonts w:hint="eastAsia"/>
          <w:lang w:eastAsia="zh-CN"/>
        </w:rPr>
        <w:t xml:space="preserve"> UE side</w:t>
      </w:r>
      <w:r w:rsidR="004F0882">
        <w:rPr>
          <w:lang w:eastAsia="zh-CN"/>
        </w:rPr>
        <w:t>, such as during initial access, the CP</w:t>
      </w:r>
      <w:r w:rsidR="00F826D6">
        <w:rPr>
          <w:rFonts w:hint="eastAsia"/>
          <w:lang w:eastAsia="zh-CN"/>
        </w:rPr>
        <w:t>/GP</w:t>
      </w:r>
      <w:r w:rsidR="004F0882">
        <w:rPr>
          <w:lang w:eastAsia="zh-CN"/>
        </w:rPr>
        <w:t xml:space="preserve"> length </w:t>
      </w:r>
      <w:r w:rsidR="006333C5">
        <w:rPr>
          <w:lang w:eastAsia="zh-CN"/>
        </w:rPr>
        <w:t xml:space="preserve">may </w:t>
      </w:r>
      <w:r w:rsidR="004F0882">
        <w:rPr>
          <w:lang w:eastAsia="zh-CN"/>
        </w:rPr>
        <w:t xml:space="preserve">need to cover the delay </w:t>
      </w:r>
      <w:r w:rsidR="003B0141">
        <w:rPr>
          <w:lang w:eastAsia="zh-CN"/>
        </w:rPr>
        <w:t>dispersal</w:t>
      </w:r>
      <w:r w:rsidR="004F0882">
        <w:rPr>
          <w:lang w:eastAsia="zh-CN"/>
        </w:rPr>
        <w:t xml:space="preserve"> among the UEs in same cell. Based on these </w:t>
      </w:r>
      <w:r w:rsidR="00D56248">
        <w:rPr>
          <w:lang w:eastAsia="zh-CN"/>
        </w:rPr>
        <w:t>observation</w:t>
      </w:r>
      <w:r w:rsidR="006333C5">
        <w:rPr>
          <w:lang w:eastAsia="zh-CN"/>
        </w:rPr>
        <w:t>s</w:t>
      </w:r>
      <w:r w:rsidR="004F0882">
        <w:rPr>
          <w:lang w:eastAsia="zh-CN"/>
        </w:rPr>
        <w:t xml:space="preserve">, we propose the following: </w:t>
      </w:r>
    </w:p>
    <w:p w14:paraId="6B20505B" w14:textId="77777777" w:rsidR="003B0141" w:rsidRPr="00074EBD" w:rsidRDefault="003B0141" w:rsidP="003B0141">
      <w:pPr>
        <w:rPr>
          <w:b/>
          <w:bCs/>
          <w:lang w:eastAsia="zh-CN"/>
        </w:rPr>
      </w:pPr>
    </w:p>
    <w:p w14:paraId="51B7A65F" w14:textId="06272CF3" w:rsidR="003B0141" w:rsidRPr="00074EBD" w:rsidRDefault="003B0141" w:rsidP="003B0141">
      <w:pPr>
        <w:rPr>
          <w:b/>
          <w:bCs/>
          <w:lang w:eastAsia="zh-CN"/>
        </w:rPr>
      </w:pPr>
      <w:r w:rsidRPr="00074EBD">
        <w:rPr>
          <w:b/>
          <w:bCs/>
          <w:lang w:eastAsia="zh-CN"/>
        </w:rPr>
        <w:t>Proposal</w:t>
      </w:r>
      <w:r w:rsidR="00074EBD" w:rsidRPr="00074EBD">
        <w:rPr>
          <w:b/>
          <w:bCs/>
          <w:lang w:eastAsia="zh-CN"/>
        </w:rPr>
        <w:t xml:space="preserve"> </w:t>
      </w:r>
      <w:r w:rsidR="000C38C7">
        <w:rPr>
          <w:b/>
          <w:bCs/>
          <w:lang w:eastAsia="zh-CN"/>
        </w:rPr>
        <w:t>1</w:t>
      </w:r>
      <w:r w:rsidR="00D70AE2">
        <w:rPr>
          <w:b/>
          <w:bCs/>
          <w:lang w:eastAsia="zh-CN"/>
        </w:rPr>
        <w:t>2</w:t>
      </w:r>
      <w:r w:rsidRPr="00074EBD">
        <w:rPr>
          <w:b/>
          <w:bCs/>
          <w:lang w:eastAsia="zh-CN"/>
        </w:rPr>
        <w:t xml:space="preserve">: Consider </w:t>
      </w:r>
      <w:r w:rsidR="00E501F7">
        <w:rPr>
          <w:b/>
          <w:bCs/>
          <w:lang w:eastAsia="zh-CN"/>
        </w:rPr>
        <w:t>configurable</w:t>
      </w:r>
      <w:r w:rsidRPr="00074EBD">
        <w:rPr>
          <w:b/>
          <w:bCs/>
          <w:lang w:eastAsia="zh-CN"/>
        </w:rPr>
        <w:t xml:space="preserve"> </w:t>
      </w:r>
      <w:r w:rsidR="00E501F7">
        <w:rPr>
          <w:b/>
          <w:bCs/>
          <w:lang w:eastAsia="zh-CN"/>
        </w:rPr>
        <w:t xml:space="preserve">or </w:t>
      </w:r>
      <w:r w:rsidR="00E501F7" w:rsidRPr="00074EBD">
        <w:rPr>
          <w:b/>
          <w:bCs/>
          <w:lang w:eastAsia="zh-CN"/>
        </w:rPr>
        <w:t>flexible</w:t>
      </w:r>
      <w:r w:rsidR="00E501F7">
        <w:rPr>
          <w:b/>
          <w:bCs/>
          <w:lang w:eastAsia="zh-CN"/>
        </w:rPr>
        <w:t xml:space="preserve"> </w:t>
      </w:r>
      <w:r w:rsidRPr="00074EBD">
        <w:rPr>
          <w:b/>
          <w:bCs/>
          <w:lang w:eastAsia="zh-CN"/>
        </w:rPr>
        <w:t xml:space="preserve">TDD frame structure for NTN. </w:t>
      </w:r>
    </w:p>
    <w:p w14:paraId="0D767956" w14:textId="5BAC45DA" w:rsidR="004F0882" w:rsidRPr="00074EBD" w:rsidRDefault="004F0882" w:rsidP="009441C1">
      <w:pPr>
        <w:rPr>
          <w:b/>
          <w:bCs/>
          <w:lang w:eastAsia="zh-CN"/>
        </w:rPr>
      </w:pPr>
      <w:r w:rsidRPr="00074EBD">
        <w:rPr>
          <w:b/>
          <w:bCs/>
          <w:lang w:eastAsia="zh-CN"/>
        </w:rPr>
        <w:t>Proposal</w:t>
      </w:r>
      <w:r w:rsidR="00074EBD" w:rsidRPr="00074EBD">
        <w:rPr>
          <w:b/>
          <w:bCs/>
          <w:lang w:eastAsia="zh-CN"/>
        </w:rPr>
        <w:t xml:space="preserve"> </w:t>
      </w:r>
      <w:r w:rsidR="004E1D45">
        <w:rPr>
          <w:b/>
          <w:bCs/>
          <w:lang w:eastAsia="zh-CN"/>
        </w:rPr>
        <w:t>1</w:t>
      </w:r>
      <w:r w:rsidR="00D70AE2">
        <w:rPr>
          <w:b/>
          <w:bCs/>
          <w:lang w:eastAsia="zh-CN"/>
        </w:rPr>
        <w:t>3</w:t>
      </w:r>
      <w:r w:rsidRPr="00074EBD">
        <w:rPr>
          <w:b/>
          <w:bCs/>
          <w:lang w:eastAsia="zh-CN"/>
        </w:rPr>
        <w:t xml:space="preserve">: </w:t>
      </w:r>
      <w:r w:rsidR="003B0141" w:rsidRPr="00074EBD">
        <w:rPr>
          <w:b/>
          <w:bCs/>
          <w:lang w:eastAsia="zh-CN"/>
        </w:rPr>
        <w:t>Consider the</w:t>
      </w:r>
      <w:r w:rsidRPr="00074EBD">
        <w:rPr>
          <w:b/>
          <w:bCs/>
          <w:lang w:eastAsia="zh-CN"/>
        </w:rPr>
        <w:t xml:space="preserve"> delay </w:t>
      </w:r>
      <w:r w:rsidR="003B0141" w:rsidRPr="00074EBD">
        <w:rPr>
          <w:b/>
          <w:bCs/>
          <w:lang w:eastAsia="zh-CN"/>
        </w:rPr>
        <w:t>dispersal</w:t>
      </w:r>
      <w:r w:rsidRPr="00074EBD">
        <w:rPr>
          <w:b/>
          <w:bCs/>
          <w:lang w:eastAsia="zh-CN"/>
        </w:rPr>
        <w:t xml:space="preserve"> among the UEs in a same cell in NTN. </w:t>
      </w:r>
    </w:p>
    <w:p w14:paraId="0F7D177E" w14:textId="77777777" w:rsidR="00B520F0" w:rsidRPr="00B520F0" w:rsidRDefault="00B520F0" w:rsidP="00B520F0">
      <w:pPr>
        <w:rPr>
          <w:lang w:val="x-none" w:eastAsia="zh-CN"/>
        </w:rPr>
      </w:pPr>
    </w:p>
    <w:p w14:paraId="0E099AED" w14:textId="3D6B3F21"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r w:rsidR="00F5101B">
        <w:rPr>
          <w:rFonts w:ascii="Arial" w:hAnsi="Arial" w:cs="Arial" w:hint="eastAsia"/>
          <w:lang w:eastAsia="zh-CN"/>
        </w:rPr>
        <w:t>s</w:t>
      </w:r>
    </w:p>
    <w:p w14:paraId="21893A22" w14:textId="77777777" w:rsidR="00063260" w:rsidRDefault="00F46AEF" w:rsidP="00754E8E">
      <w:pPr>
        <w:rPr>
          <w:szCs w:val="20"/>
          <w:lang w:eastAsia="zh-CN"/>
        </w:rPr>
      </w:pPr>
      <w:r w:rsidRPr="00A2743B">
        <w:rPr>
          <w:szCs w:val="20"/>
          <w:lang w:eastAsia="zh-CN"/>
        </w:rPr>
        <w:t>In this</w:t>
      </w:r>
      <w:r w:rsidR="00AF7240" w:rsidRPr="00A2743B">
        <w:rPr>
          <w:szCs w:val="20"/>
          <w:lang w:eastAsia="zh-CN"/>
        </w:rPr>
        <w:t xml:space="preserve"> contribution</w:t>
      </w:r>
      <w:r w:rsidR="00754E8E">
        <w:rPr>
          <w:rFonts w:hint="eastAsia"/>
          <w:szCs w:val="20"/>
          <w:lang w:eastAsia="zh-CN"/>
        </w:rPr>
        <w:t>, we discuss</w:t>
      </w:r>
      <w:r w:rsidR="00754E8E">
        <w:rPr>
          <w:szCs w:val="20"/>
          <w:lang w:eastAsia="zh-CN"/>
        </w:rPr>
        <w:t xml:space="preserve"> the </w:t>
      </w:r>
      <w:r w:rsidR="00BE3A5B">
        <w:rPr>
          <w:szCs w:val="20"/>
          <w:lang w:eastAsia="zh-CN"/>
        </w:rPr>
        <w:t xml:space="preserve">numerology and </w:t>
      </w:r>
      <w:r w:rsidR="00754E8E">
        <w:rPr>
          <w:szCs w:val="20"/>
          <w:lang w:eastAsia="zh-CN"/>
        </w:rPr>
        <w:t xml:space="preserve">frame structure design for </w:t>
      </w:r>
      <w:r w:rsidR="00BE3A5B">
        <w:rPr>
          <w:szCs w:val="20"/>
          <w:lang w:eastAsia="zh-CN"/>
        </w:rPr>
        <w:t>6GR</w:t>
      </w:r>
      <w:r w:rsidR="00754E8E">
        <w:rPr>
          <w:szCs w:val="20"/>
          <w:lang w:eastAsia="zh-CN"/>
        </w:rPr>
        <w:t xml:space="preserve"> radio interface</w:t>
      </w:r>
      <w:r w:rsidR="009E4A97" w:rsidRPr="00A2743B">
        <w:rPr>
          <w:rFonts w:hint="eastAsia"/>
          <w:szCs w:val="20"/>
          <w:lang w:eastAsia="zh-CN"/>
        </w:rPr>
        <w:t xml:space="preserve">. </w:t>
      </w:r>
      <w:r w:rsidR="00667CCB" w:rsidRPr="00A2743B">
        <w:rPr>
          <w:rFonts w:hint="eastAsia"/>
          <w:szCs w:val="20"/>
          <w:lang w:eastAsia="zh-CN"/>
        </w:rPr>
        <w:t xml:space="preserve">The following </w:t>
      </w:r>
      <w:r w:rsidR="00E31448">
        <w:rPr>
          <w:szCs w:val="20"/>
          <w:lang w:eastAsia="zh-CN"/>
        </w:rPr>
        <w:t>proposals are provided</w:t>
      </w:r>
    </w:p>
    <w:p w14:paraId="0F658EA6" w14:textId="77777777" w:rsidR="00A21C02" w:rsidRDefault="00A21C02" w:rsidP="00754E8E">
      <w:pPr>
        <w:rPr>
          <w:szCs w:val="20"/>
          <w:lang w:eastAsia="zh-CN"/>
        </w:rPr>
      </w:pPr>
    </w:p>
    <w:p w14:paraId="2888017F" w14:textId="77777777" w:rsidR="00F005E5" w:rsidRPr="001516D0" w:rsidRDefault="00F005E5" w:rsidP="00F005E5">
      <w:pPr>
        <w:rPr>
          <w:b/>
          <w:bCs/>
          <w:lang w:eastAsia="zh-CN"/>
        </w:rPr>
      </w:pPr>
      <w:r w:rsidRPr="001516D0">
        <w:rPr>
          <w:b/>
          <w:bCs/>
          <w:lang w:eastAsia="zh-CN"/>
        </w:rPr>
        <w:t>Proposal 1: Base the 6G</w:t>
      </w:r>
      <w:r w:rsidR="0026163C">
        <w:rPr>
          <w:b/>
          <w:bCs/>
          <w:lang w:eastAsia="zh-CN"/>
        </w:rPr>
        <w:t>R</w:t>
      </w:r>
      <w:r w:rsidRPr="001516D0">
        <w:rPr>
          <w:b/>
          <w:bCs/>
          <w:lang w:eastAsia="zh-CN"/>
        </w:rPr>
        <w:t xml:space="preserve"> numerolog</w:t>
      </w:r>
      <w:r>
        <w:rPr>
          <w:b/>
          <w:bCs/>
          <w:lang w:eastAsia="zh-CN"/>
        </w:rPr>
        <w:t>ies, including SCS and CP-length,</w:t>
      </w:r>
      <w:r w:rsidRPr="001516D0">
        <w:rPr>
          <w:b/>
          <w:bCs/>
          <w:lang w:eastAsia="zh-CN"/>
        </w:rPr>
        <w:t xml:space="preserve"> on th</w:t>
      </w:r>
      <w:r>
        <w:rPr>
          <w:b/>
          <w:bCs/>
          <w:lang w:eastAsia="zh-CN"/>
        </w:rPr>
        <w:t xml:space="preserve">ose </w:t>
      </w:r>
      <w:r w:rsidRPr="001516D0">
        <w:rPr>
          <w:b/>
          <w:bCs/>
          <w:lang w:eastAsia="zh-CN"/>
        </w:rPr>
        <w:t>of 5G</w:t>
      </w:r>
      <w:r w:rsidR="0026163C">
        <w:rPr>
          <w:b/>
          <w:bCs/>
          <w:lang w:eastAsia="zh-CN"/>
        </w:rPr>
        <w:t xml:space="preserve"> NR</w:t>
      </w:r>
      <w:r w:rsidRPr="001516D0">
        <w:rPr>
          <w:b/>
          <w:bCs/>
          <w:lang w:eastAsia="zh-CN"/>
        </w:rPr>
        <w:t>.</w:t>
      </w:r>
    </w:p>
    <w:p w14:paraId="04AE2222" w14:textId="77777777" w:rsidR="00F005E5" w:rsidRDefault="00F005E5" w:rsidP="00F005E5">
      <w:pPr>
        <w:rPr>
          <w:b/>
          <w:bCs/>
          <w:lang w:eastAsia="zh-CN"/>
        </w:rPr>
      </w:pPr>
      <w:r w:rsidRPr="001516D0">
        <w:rPr>
          <w:b/>
          <w:bCs/>
          <w:lang w:eastAsia="zh-CN"/>
        </w:rPr>
        <w:t xml:space="preserve">Proposal </w:t>
      </w:r>
      <w:r>
        <w:rPr>
          <w:b/>
          <w:bCs/>
          <w:lang w:eastAsia="zh-CN"/>
        </w:rPr>
        <w:t>2</w:t>
      </w:r>
      <w:r w:rsidRPr="001516D0">
        <w:rPr>
          <w:b/>
          <w:bCs/>
          <w:lang w:eastAsia="zh-CN"/>
        </w:rPr>
        <w:t xml:space="preserve">: Introduce </w:t>
      </w:r>
      <w:r>
        <w:rPr>
          <w:b/>
          <w:bCs/>
          <w:lang w:eastAsia="zh-CN"/>
        </w:rPr>
        <w:t>8</w:t>
      </w:r>
      <w:r w:rsidRPr="001516D0">
        <w:rPr>
          <w:b/>
          <w:bCs/>
          <w:lang w:eastAsia="zh-CN"/>
        </w:rPr>
        <w:t>K FFT to accommodate wide</w:t>
      </w:r>
      <w:r>
        <w:rPr>
          <w:b/>
          <w:bCs/>
          <w:lang w:eastAsia="zh-CN"/>
        </w:rPr>
        <w:t>r</w:t>
      </w:r>
      <w:r w:rsidRPr="001516D0">
        <w:rPr>
          <w:b/>
          <w:bCs/>
          <w:lang w:eastAsia="zh-CN"/>
        </w:rPr>
        <w:t xml:space="preserve"> </w:t>
      </w:r>
      <w:r>
        <w:rPr>
          <w:b/>
          <w:bCs/>
          <w:lang w:eastAsia="zh-CN"/>
        </w:rPr>
        <w:t xml:space="preserve">maximal </w:t>
      </w:r>
      <w:r w:rsidRPr="001516D0">
        <w:rPr>
          <w:b/>
          <w:bCs/>
          <w:lang w:eastAsia="zh-CN"/>
        </w:rPr>
        <w:t>channel BW in 6G</w:t>
      </w:r>
      <w:r w:rsidR="0026163C">
        <w:rPr>
          <w:b/>
          <w:bCs/>
          <w:lang w:eastAsia="zh-CN"/>
        </w:rPr>
        <w:t>R</w:t>
      </w:r>
      <w:r w:rsidRPr="001516D0">
        <w:rPr>
          <w:b/>
          <w:bCs/>
          <w:lang w:eastAsia="zh-CN"/>
        </w:rPr>
        <w:t xml:space="preserve">. </w:t>
      </w:r>
    </w:p>
    <w:p w14:paraId="0CB511B6" w14:textId="77777777" w:rsidR="00D50D15" w:rsidRPr="001516D0" w:rsidRDefault="00D50D15" w:rsidP="00D50D15">
      <w:pPr>
        <w:rPr>
          <w:b/>
          <w:bCs/>
          <w:lang w:eastAsia="zh-CN"/>
        </w:rPr>
      </w:pPr>
      <w:r w:rsidRPr="132353A3">
        <w:rPr>
          <w:b/>
          <w:bCs/>
          <w:lang w:eastAsia="zh-CN"/>
        </w:rPr>
        <w:t xml:space="preserve">Proposal 3: </w:t>
      </w:r>
      <w:r>
        <w:rPr>
          <w:b/>
          <w:bCs/>
          <w:lang w:eastAsia="zh-CN"/>
        </w:rPr>
        <w:t>S</w:t>
      </w:r>
      <w:r w:rsidRPr="132353A3">
        <w:rPr>
          <w:b/>
          <w:bCs/>
          <w:lang w:eastAsia="zh-CN"/>
        </w:rPr>
        <w:t xml:space="preserve">tudy </w:t>
      </w:r>
      <w:r>
        <w:rPr>
          <w:b/>
          <w:bCs/>
          <w:lang w:eastAsia="zh-CN"/>
        </w:rPr>
        <w:t xml:space="preserve">the feasibility of </w:t>
      </w:r>
      <w:r w:rsidRPr="132353A3">
        <w:rPr>
          <w:b/>
          <w:bCs/>
          <w:lang w:eastAsia="zh-CN"/>
        </w:rPr>
        <w:t>us</w:t>
      </w:r>
      <w:r>
        <w:rPr>
          <w:b/>
          <w:bCs/>
          <w:lang w:eastAsia="zh-CN"/>
        </w:rPr>
        <w:t>ing</w:t>
      </w:r>
      <w:r w:rsidRPr="132353A3">
        <w:rPr>
          <w:b/>
          <w:bCs/>
          <w:lang w:eastAsia="zh-CN"/>
        </w:rPr>
        <w:t xml:space="preserve"> a single numerology per frequency band</w:t>
      </w:r>
      <w:r w:rsidRPr="00CC00EB">
        <w:rPr>
          <w:b/>
          <w:bCs/>
          <w:lang w:eastAsia="zh-CN"/>
        </w:rPr>
        <w:t xml:space="preserve"> </w:t>
      </w:r>
      <w:r>
        <w:rPr>
          <w:b/>
          <w:bCs/>
          <w:lang w:eastAsia="zh-CN"/>
        </w:rPr>
        <w:t>i</w:t>
      </w:r>
      <w:r w:rsidRPr="132353A3">
        <w:rPr>
          <w:b/>
          <w:bCs/>
          <w:lang w:eastAsia="zh-CN"/>
        </w:rPr>
        <w:t xml:space="preserve">n 6GR. </w:t>
      </w:r>
      <w:r>
        <w:rPr>
          <w:rFonts w:hint="eastAsia"/>
          <w:b/>
          <w:bCs/>
          <w:lang w:eastAsia="zh-CN"/>
        </w:rPr>
        <w:t>In</w:t>
      </w:r>
      <w:r>
        <w:rPr>
          <w:b/>
          <w:bCs/>
          <w:lang w:eastAsia="zh-CN"/>
        </w:rPr>
        <w:t xml:space="preserve"> parallel, assess</w:t>
      </w:r>
      <w:r w:rsidRPr="132353A3">
        <w:rPr>
          <w:b/>
          <w:bCs/>
          <w:lang w:eastAsia="zh-CN"/>
        </w:rPr>
        <w:t xml:space="preserve"> the need for an additional numerology to support extended uplink coverage scenarios</w:t>
      </w:r>
      <w:r>
        <w:rPr>
          <w:b/>
          <w:bCs/>
          <w:lang w:eastAsia="zh-CN"/>
        </w:rPr>
        <w:t>, such as 7.5 kHz SCS for IoT</w:t>
      </w:r>
      <w:r w:rsidRPr="132353A3">
        <w:rPr>
          <w:b/>
          <w:bCs/>
          <w:lang w:eastAsia="zh-CN"/>
        </w:rPr>
        <w:t xml:space="preserve">. </w:t>
      </w:r>
    </w:p>
    <w:p w14:paraId="092FF9DE" w14:textId="77777777" w:rsidR="00D50D15" w:rsidRDefault="00D50D15" w:rsidP="00D50D15">
      <w:pPr>
        <w:ind w:firstLine="425"/>
        <w:rPr>
          <w:lang w:eastAsia="zh-CN"/>
        </w:rPr>
      </w:pPr>
    </w:p>
    <w:p w14:paraId="10915CF1" w14:textId="7C3EAA40" w:rsidR="00D50D15" w:rsidRDefault="00D50D15" w:rsidP="00D50D15">
      <w:pPr>
        <w:rPr>
          <w:b/>
          <w:bCs/>
          <w:lang w:eastAsia="zh-CN"/>
        </w:rPr>
      </w:pPr>
      <w:r w:rsidRPr="001516D0">
        <w:rPr>
          <w:b/>
          <w:bCs/>
          <w:lang w:eastAsia="zh-CN"/>
        </w:rPr>
        <w:t xml:space="preserve">Proposal </w:t>
      </w:r>
      <w:r>
        <w:rPr>
          <w:b/>
          <w:bCs/>
          <w:lang w:eastAsia="zh-CN"/>
        </w:rPr>
        <w:t>4</w:t>
      </w:r>
      <w:r w:rsidRPr="001516D0">
        <w:rPr>
          <w:b/>
          <w:bCs/>
          <w:lang w:eastAsia="zh-CN"/>
        </w:rPr>
        <w:t xml:space="preserve">: </w:t>
      </w:r>
      <w:r>
        <w:rPr>
          <w:b/>
          <w:bCs/>
          <w:lang w:eastAsia="zh-CN"/>
        </w:rPr>
        <w:t xml:space="preserve">Base the 6GR frame structure on the </w:t>
      </w:r>
      <w:r w:rsidRPr="001516D0">
        <w:rPr>
          <w:b/>
          <w:bCs/>
          <w:lang w:eastAsia="zh-CN"/>
        </w:rPr>
        <w:t xml:space="preserve">5G </w:t>
      </w:r>
      <w:r>
        <w:rPr>
          <w:b/>
          <w:bCs/>
          <w:lang w:eastAsia="zh-CN"/>
        </w:rPr>
        <w:t xml:space="preserve">NR </w:t>
      </w:r>
      <w:r w:rsidRPr="001516D0">
        <w:rPr>
          <w:b/>
          <w:bCs/>
          <w:lang w:eastAsia="zh-CN"/>
        </w:rPr>
        <w:t>frame structure to facilitate MRSS.</w:t>
      </w:r>
      <w:r>
        <w:rPr>
          <w:b/>
          <w:bCs/>
          <w:lang w:eastAsia="zh-CN"/>
        </w:rPr>
        <w:t xml:space="preserve"> </w:t>
      </w:r>
    </w:p>
    <w:p w14:paraId="2FBD3BC5" w14:textId="77777777" w:rsidR="000B4D8A" w:rsidRDefault="000B4D8A" w:rsidP="000B4D8A">
      <w:pPr>
        <w:rPr>
          <w:b/>
          <w:bCs/>
          <w:lang w:eastAsia="zh-CN"/>
        </w:rPr>
      </w:pPr>
      <w:r w:rsidRPr="001516D0">
        <w:rPr>
          <w:b/>
          <w:bCs/>
          <w:lang w:eastAsia="zh-CN"/>
        </w:rPr>
        <w:t xml:space="preserve">Proposal </w:t>
      </w:r>
      <w:r>
        <w:rPr>
          <w:b/>
          <w:bCs/>
          <w:lang w:eastAsia="zh-CN"/>
        </w:rPr>
        <w:t>5</w:t>
      </w:r>
      <w:r w:rsidRPr="001516D0">
        <w:rPr>
          <w:b/>
          <w:bCs/>
          <w:lang w:eastAsia="zh-CN"/>
        </w:rPr>
        <w:t xml:space="preserve">: </w:t>
      </w:r>
      <w:r>
        <w:rPr>
          <w:b/>
          <w:bCs/>
          <w:lang w:eastAsia="zh-CN"/>
        </w:rPr>
        <w:t xml:space="preserve">Consider MRSS for 4G and 6GR if migration/coexistence from 4G to 6G is necessary. </w:t>
      </w:r>
    </w:p>
    <w:p w14:paraId="2766212E" w14:textId="756A63BB" w:rsidR="00D50D15" w:rsidRPr="005B6C22" w:rsidRDefault="00D50D15" w:rsidP="00D50D15">
      <w:pPr>
        <w:spacing w:after="0" w:line="288" w:lineRule="auto"/>
        <w:rPr>
          <w:b/>
          <w:bCs/>
        </w:rPr>
      </w:pPr>
      <w:r w:rsidRPr="005B6C22">
        <w:rPr>
          <w:b/>
          <w:bCs/>
        </w:rPr>
        <w:lastRenderedPageBreak/>
        <w:t xml:space="preserve">Proposal </w:t>
      </w:r>
      <w:r w:rsidR="000B4D8A">
        <w:rPr>
          <w:b/>
          <w:bCs/>
        </w:rPr>
        <w:t>6</w:t>
      </w:r>
      <w:r>
        <w:rPr>
          <w:b/>
          <w:bCs/>
        </w:rPr>
        <w:t>:</w:t>
      </w:r>
      <w:r w:rsidRPr="005B6C22">
        <w:rPr>
          <w:b/>
          <w:bCs/>
        </w:rPr>
        <w:t xml:space="preserve"> Day-1 6GR should support following slot/symbol types:</w:t>
      </w:r>
    </w:p>
    <w:p w14:paraId="1413A1ED" w14:textId="77777777" w:rsidR="00D50D15" w:rsidRPr="005B6C22" w:rsidRDefault="00D50D15" w:rsidP="00D50D15">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DL slot/symbol for DL transmission</w:t>
      </w:r>
    </w:p>
    <w:p w14:paraId="5037CE20" w14:textId="77777777" w:rsidR="00D50D15" w:rsidRPr="005B6C22" w:rsidRDefault="00D50D15" w:rsidP="00D50D15">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UL slot/symbol for UL transmission</w:t>
      </w:r>
    </w:p>
    <w:p w14:paraId="07EB70FA" w14:textId="77777777" w:rsidR="00D50D15" w:rsidRPr="005B6C22" w:rsidRDefault="00D50D15" w:rsidP="00D50D15">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SBFD slot/symbol with part of frequency resources for DL transmission and part for UL transmission</w:t>
      </w:r>
    </w:p>
    <w:p w14:paraId="21F1BB25" w14:textId="52320804" w:rsidR="00D50D15" w:rsidRDefault="00D50D15" w:rsidP="00F005E5">
      <w:pPr>
        <w:pStyle w:val="ListParagraph"/>
        <w:numPr>
          <w:ilvl w:val="0"/>
          <w:numId w:val="15"/>
        </w:numPr>
        <w:snapToGrid/>
        <w:spacing w:line="288" w:lineRule="auto"/>
        <w:contextualSpacing/>
        <w:jc w:val="both"/>
        <w:rPr>
          <w:rFonts w:ascii="Times New Roman" w:hAnsi="Times New Roman" w:cs="Times New Roman"/>
          <w:b/>
          <w:bCs/>
          <w:lang w:eastAsia="en-US"/>
        </w:rPr>
      </w:pPr>
      <w:r w:rsidRPr="005B6C22">
        <w:rPr>
          <w:rFonts w:ascii="Times New Roman" w:hAnsi="Times New Roman" w:cs="Times New Roman"/>
          <w:b/>
          <w:bCs/>
          <w:lang w:eastAsia="en-US"/>
        </w:rPr>
        <w:t>Flexible slot/symbol with part of symbols for DL transmission and part for UL transmission</w:t>
      </w:r>
    </w:p>
    <w:p w14:paraId="5E32375F" w14:textId="77777777" w:rsidR="00D50D15" w:rsidRPr="00D50D15" w:rsidRDefault="00D50D15" w:rsidP="00D50D15">
      <w:pPr>
        <w:pStyle w:val="ListParagraph"/>
        <w:snapToGrid/>
        <w:spacing w:line="288" w:lineRule="auto"/>
        <w:contextualSpacing/>
        <w:jc w:val="both"/>
        <w:rPr>
          <w:rFonts w:ascii="Times New Roman" w:hAnsi="Times New Roman" w:cs="Times New Roman"/>
          <w:b/>
          <w:bCs/>
          <w:lang w:eastAsia="en-US"/>
        </w:rPr>
      </w:pPr>
    </w:p>
    <w:p w14:paraId="38703F29" w14:textId="73261A11" w:rsidR="00D50D15" w:rsidRPr="00E96686" w:rsidRDefault="00D50D15" w:rsidP="00D50D15">
      <w:pPr>
        <w:spacing w:line="288" w:lineRule="auto"/>
        <w:rPr>
          <w:b/>
          <w:bCs/>
        </w:rPr>
      </w:pPr>
      <w:r w:rsidRPr="00E96686">
        <w:rPr>
          <w:b/>
          <w:bCs/>
        </w:rPr>
        <w:t xml:space="preserve">Proposal </w:t>
      </w:r>
      <w:r w:rsidR="000B4D8A">
        <w:rPr>
          <w:b/>
          <w:bCs/>
        </w:rPr>
        <w:t>7</w:t>
      </w:r>
      <w:r w:rsidRPr="00E96686">
        <w:rPr>
          <w:b/>
          <w:bCs/>
        </w:rPr>
        <w:t xml:space="preserve">: RAN1 to study a more practical friendly dynamic TDD and dynamic SBFD modes in 6GR duplexing. </w:t>
      </w:r>
    </w:p>
    <w:p w14:paraId="7106CA8E" w14:textId="2A7B30E4" w:rsidR="00D50D15" w:rsidRPr="005B6C22" w:rsidRDefault="00D50D15" w:rsidP="00D50D15">
      <w:pPr>
        <w:spacing w:line="288" w:lineRule="auto"/>
        <w:rPr>
          <w:b/>
          <w:bCs/>
        </w:rPr>
      </w:pPr>
      <w:r w:rsidRPr="005B6C22">
        <w:rPr>
          <w:b/>
          <w:bCs/>
        </w:rPr>
        <w:t xml:space="preserve">Proposal </w:t>
      </w:r>
      <w:r w:rsidR="000B4D8A">
        <w:rPr>
          <w:b/>
          <w:bCs/>
        </w:rPr>
        <w:t>8</w:t>
      </w:r>
      <w:r w:rsidRPr="005B6C22">
        <w:rPr>
          <w:b/>
          <w:bCs/>
        </w:rPr>
        <w:t>: RAN1 to study UE side SBFD targeting at least advanced and more capable UE types.</w:t>
      </w:r>
    </w:p>
    <w:p w14:paraId="2C95A0B9" w14:textId="1212C045" w:rsidR="00D50D15" w:rsidRPr="005B6C22" w:rsidRDefault="00D50D15" w:rsidP="00D50D15">
      <w:pPr>
        <w:spacing w:line="288" w:lineRule="auto"/>
        <w:rPr>
          <w:b/>
          <w:bCs/>
        </w:rPr>
      </w:pPr>
      <w:r w:rsidRPr="005B6C22">
        <w:rPr>
          <w:b/>
          <w:bCs/>
        </w:rPr>
        <w:t xml:space="preserve">Proposal </w:t>
      </w:r>
      <w:r w:rsidR="000B4D8A">
        <w:rPr>
          <w:b/>
          <w:bCs/>
        </w:rPr>
        <w:t>9</w:t>
      </w:r>
      <w:r w:rsidRPr="005B6C22">
        <w:rPr>
          <w:b/>
          <w:bCs/>
        </w:rPr>
        <w:t xml:space="preserve">: Day-1 6GR duplexing should be designed with forward compatibility to accommodate future advanced duplexing in </w:t>
      </w:r>
      <w:r>
        <w:rPr>
          <w:b/>
          <w:bCs/>
        </w:rPr>
        <w:t>the future</w:t>
      </w:r>
      <w:r w:rsidRPr="005B6C22">
        <w:rPr>
          <w:b/>
          <w:bCs/>
        </w:rPr>
        <w:t>.</w:t>
      </w:r>
    </w:p>
    <w:p w14:paraId="6C421083" w14:textId="01DF367E" w:rsidR="00D50D15" w:rsidRDefault="00D50D15" w:rsidP="00D50D15">
      <w:pPr>
        <w:rPr>
          <w:b/>
          <w:bCs/>
          <w:lang w:eastAsia="zh-CN"/>
        </w:rPr>
      </w:pPr>
      <w:r w:rsidRPr="001516D0">
        <w:rPr>
          <w:b/>
          <w:bCs/>
          <w:lang w:eastAsia="zh-CN"/>
        </w:rPr>
        <w:t xml:space="preserve">Proposal </w:t>
      </w:r>
      <w:r w:rsidR="000B4D8A">
        <w:rPr>
          <w:b/>
          <w:bCs/>
          <w:lang w:eastAsia="zh-CN"/>
        </w:rPr>
        <w:t>10</w:t>
      </w:r>
      <w:r w:rsidRPr="001516D0">
        <w:rPr>
          <w:b/>
          <w:bCs/>
          <w:lang w:eastAsia="zh-CN"/>
        </w:rPr>
        <w:t xml:space="preserve">: </w:t>
      </w:r>
      <w:r>
        <w:rPr>
          <w:b/>
          <w:bCs/>
          <w:lang w:eastAsia="zh-CN"/>
        </w:rPr>
        <w:t>Strive to r</w:t>
      </w:r>
      <w:r>
        <w:rPr>
          <w:rFonts w:hint="eastAsia"/>
          <w:b/>
          <w:bCs/>
          <w:lang w:eastAsia="zh-CN"/>
        </w:rPr>
        <w:t xml:space="preserve">euse the frame </w:t>
      </w:r>
      <w:r>
        <w:rPr>
          <w:b/>
          <w:bCs/>
          <w:lang w:eastAsia="zh-CN"/>
        </w:rPr>
        <w:t>structure</w:t>
      </w:r>
      <w:r>
        <w:rPr>
          <w:rFonts w:hint="eastAsia"/>
          <w:b/>
          <w:bCs/>
          <w:lang w:eastAsia="zh-CN"/>
        </w:rPr>
        <w:t xml:space="preserve"> designed for communication </w:t>
      </w:r>
      <w:r>
        <w:rPr>
          <w:b/>
          <w:bCs/>
          <w:lang w:eastAsia="zh-CN"/>
        </w:rPr>
        <w:t>for</w:t>
      </w:r>
      <w:r>
        <w:rPr>
          <w:rFonts w:hint="eastAsia"/>
          <w:b/>
          <w:bCs/>
          <w:lang w:eastAsia="zh-CN"/>
        </w:rPr>
        <w:t xml:space="preserve"> sensing.</w:t>
      </w:r>
      <w:r w:rsidRPr="001516D0">
        <w:rPr>
          <w:b/>
          <w:bCs/>
          <w:lang w:eastAsia="zh-CN"/>
        </w:rPr>
        <w:t xml:space="preserve"> </w:t>
      </w:r>
    </w:p>
    <w:p w14:paraId="7F9071F9" w14:textId="34ACFA54" w:rsidR="00D50D15" w:rsidRPr="00C2190A" w:rsidRDefault="00D50D15" w:rsidP="00D50D15">
      <w:pPr>
        <w:snapToGrid/>
        <w:rPr>
          <w:b/>
          <w:bCs/>
        </w:rPr>
      </w:pPr>
      <w:r w:rsidRPr="00C2190A">
        <w:rPr>
          <w:b/>
          <w:bCs/>
        </w:rPr>
        <w:t xml:space="preserve">Proposal </w:t>
      </w:r>
      <w:r>
        <w:rPr>
          <w:b/>
          <w:bCs/>
        </w:rPr>
        <w:t>1</w:t>
      </w:r>
      <w:r w:rsidR="000B4D8A">
        <w:rPr>
          <w:b/>
          <w:bCs/>
        </w:rPr>
        <w:t>1</w:t>
      </w:r>
      <w:r w:rsidRPr="00C2190A">
        <w:rPr>
          <w:b/>
          <w:bCs/>
        </w:rPr>
        <w:t xml:space="preserve">: The frame structure must support coexistence of sensing and communication if </w:t>
      </w:r>
      <w:r>
        <w:rPr>
          <w:b/>
          <w:bCs/>
        </w:rPr>
        <w:t xml:space="preserve">they use </w:t>
      </w:r>
      <w:r w:rsidRPr="00C2190A">
        <w:rPr>
          <w:b/>
          <w:bCs/>
        </w:rPr>
        <w:t xml:space="preserve">different numerologies. </w:t>
      </w:r>
    </w:p>
    <w:p w14:paraId="208E0339" w14:textId="4E550602" w:rsidR="00D50D15" w:rsidRPr="00074EBD" w:rsidRDefault="00D50D15" w:rsidP="00D50D15">
      <w:pPr>
        <w:rPr>
          <w:b/>
          <w:bCs/>
          <w:lang w:eastAsia="zh-CN"/>
        </w:rPr>
      </w:pPr>
      <w:r w:rsidRPr="00074EBD">
        <w:rPr>
          <w:b/>
          <w:bCs/>
          <w:lang w:eastAsia="zh-CN"/>
        </w:rPr>
        <w:t xml:space="preserve">Proposal </w:t>
      </w:r>
      <w:r>
        <w:rPr>
          <w:b/>
          <w:bCs/>
          <w:lang w:eastAsia="zh-CN"/>
        </w:rPr>
        <w:t>1</w:t>
      </w:r>
      <w:r w:rsidR="000B4D8A">
        <w:rPr>
          <w:b/>
          <w:bCs/>
          <w:lang w:eastAsia="zh-CN"/>
        </w:rPr>
        <w:t>2</w:t>
      </w:r>
      <w:r w:rsidRPr="00074EBD">
        <w:rPr>
          <w:b/>
          <w:bCs/>
          <w:lang w:eastAsia="zh-CN"/>
        </w:rPr>
        <w:t xml:space="preserve">: Consider </w:t>
      </w:r>
      <w:r>
        <w:rPr>
          <w:b/>
          <w:bCs/>
          <w:lang w:eastAsia="zh-CN"/>
        </w:rPr>
        <w:t>configurable</w:t>
      </w:r>
      <w:r w:rsidRPr="00074EBD">
        <w:rPr>
          <w:b/>
          <w:bCs/>
          <w:lang w:eastAsia="zh-CN"/>
        </w:rPr>
        <w:t xml:space="preserve"> </w:t>
      </w:r>
      <w:r>
        <w:rPr>
          <w:b/>
          <w:bCs/>
          <w:lang w:eastAsia="zh-CN"/>
        </w:rPr>
        <w:t xml:space="preserve">or </w:t>
      </w:r>
      <w:r w:rsidRPr="00074EBD">
        <w:rPr>
          <w:b/>
          <w:bCs/>
          <w:lang w:eastAsia="zh-CN"/>
        </w:rPr>
        <w:t>flexible</w:t>
      </w:r>
      <w:r>
        <w:rPr>
          <w:b/>
          <w:bCs/>
          <w:lang w:eastAsia="zh-CN"/>
        </w:rPr>
        <w:t xml:space="preserve"> </w:t>
      </w:r>
      <w:r w:rsidRPr="00074EBD">
        <w:rPr>
          <w:b/>
          <w:bCs/>
          <w:lang w:eastAsia="zh-CN"/>
        </w:rPr>
        <w:t xml:space="preserve">TDD frame structure for NTN. </w:t>
      </w:r>
    </w:p>
    <w:p w14:paraId="031E70FC" w14:textId="249FFA9F" w:rsidR="00D50D15" w:rsidRPr="00074EBD" w:rsidRDefault="00D50D15" w:rsidP="00D50D15">
      <w:pPr>
        <w:rPr>
          <w:b/>
          <w:bCs/>
          <w:lang w:eastAsia="zh-CN"/>
        </w:rPr>
      </w:pPr>
      <w:r w:rsidRPr="00074EBD">
        <w:rPr>
          <w:b/>
          <w:bCs/>
          <w:lang w:eastAsia="zh-CN"/>
        </w:rPr>
        <w:t xml:space="preserve">Proposal </w:t>
      </w:r>
      <w:r>
        <w:rPr>
          <w:b/>
          <w:bCs/>
          <w:lang w:eastAsia="zh-CN"/>
        </w:rPr>
        <w:t>1</w:t>
      </w:r>
      <w:r w:rsidR="000B4D8A">
        <w:rPr>
          <w:b/>
          <w:bCs/>
          <w:lang w:eastAsia="zh-CN"/>
        </w:rPr>
        <w:t>3</w:t>
      </w:r>
      <w:r w:rsidRPr="00074EBD">
        <w:rPr>
          <w:b/>
          <w:bCs/>
          <w:lang w:eastAsia="zh-CN"/>
        </w:rPr>
        <w:t xml:space="preserve">: Consider the delay dispersal among the UEs in a same cell in NTN. </w:t>
      </w:r>
    </w:p>
    <w:p w14:paraId="64949E91" w14:textId="048E5028" w:rsidR="009A1A06" w:rsidRPr="009A1A06" w:rsidRDefault="009A1A06" w:rsidP="009A1A06">
      <w:pPr>
        <w:rPr>
          <w:b/>
          <w:bCs/>
          <w:lang w:val="x-none" w:eastAsia="zh-CN"/>
        </w:rPr>
      </w:pPr>
      <w:r w:rsidRPr="009A1A06">
        <w:rPr>
          <w:b/>
          <w:bCs/>
          <w:lang w:val="x-none" w:eastAsia="zh-CN"/>
        </w:rPr>
        <w:t>Observation</w:t>
      </w:r>
      <w:r>
        <w:rPr>
          <w:b/>
          <w:bCs/>
          <w:lang w:val="x-none" w:eastAsia="zh-CN"/>
        </w:rPr>
        <w:t xml:space="preserve"> 1</w:t>
      </w:r>
      <w:r w:rsidRPr="009A1A06">
        <w:rPr>
          <w:b/>
          <w:bCs/>
          <w:lang w:val="x-none" w:eastAsia="zh-CN"/>
        </w:rPr>
        <w:t>: No specific design of frame structure</w:t>
      </w:r>
      <w:r w:rsidR="00597EC5">
        <w:rPr>
          <w:b/>
          <w:bCs/>
          <w:lang w:val="x-none" w:eastAsia="zh-CN"/>
        </w:rPr>
        <w:t xml:space="preserve"> is needed</w:t>
      </w:r>
      <w:r w:rsidRPr="009A1A06">
        <w:rPr>
          <w:b/>
          <w:bCs/>
          <w:lang w:val="x-none" w:eastAsia="zh-CN"/>
        </w:rPr>
        <w:t xml:space="preserve"> if 7.5kHz SCS is introduced for IoT devices.</w:t>
      </w:r>
    </w:p>
    <w:p w14:paraId="60591391" w14:textId="77777777" w:rsidR="009A1A06" w:rsidRPr="00A95613" w:rsidRDefault="009A1A06" w:rsidP="00A9734F">
      <w:pPr>
        <w:rPr>
          <w:b/>
          <w:bCs/>
          <w:lang w:eastAsia="zh-CN"/>
        </w:rPr>
      </w:pPr>
    </w:p>
    <w:p w14:paraId="74063034" w14:textId="77777777" w:rsidR="00A9734F" w:rsidRDefault="00A9734F" w:rsidP="001516D0">
      <w:pPr>
        <w:rPr>
          <w:lang w:eastAsia="zh-CN"/>
        </w:rPr>
      </w:pPr>
    </w:p>
    <w:p w14:paraId="07B3170E" w14:textId="0996B476" w:rsidR="00D74DA9" w:rsidRPr="00F3645B" w:rsidRDefault="00A5546D" w:rsidP="00D74DA9">
      <w:pPr>
        <w:pStyle w:val="Heading1"/>
        <w:rPr>
          <w:rFonts w:ascii="Arial" w:hAnsi="Arial" w:cs="Arial"/>
          <w:lang w:eastAsia="zh-CN"/>
        </w:rPr>
      </w:pPr>
      <w:r>
        <w:rPr>
          <w:rFonts w:ascii="Arial" w:hAnsi="Arial" w:cs="Arial"/>
          <w:lang w:eastAsia="zh-CN"/>
        </w:rPr>
        <w:t>Appendix</w:t>
      </w:r>
    </w:p>
    <w:p w14:paraId="6F906892" w14:textId="77777777" w:rsidR="00677386" w:rsidRDefault="00677386" w:rsidP="00677386">
      <w:r>
        <w:t>The following table provides the simulation parameters used to evaluate the UL coverage with different numerologies in Figure 2.</w:t>
      </w:r>
    </w:p>
    <w:p w14:paraId="1B33FF55" w14:textId="5CCE4094" w:rsidR="00677386" w:rsidRDefault="00677386" w:rsidP="00677386">
      <w:r>
        <w:t xml:space="preserve"> </w:t>
      </w:r>
    </w:p>
    <w:p w14:paraId="5006CF76" w14:textId="0B1575A4" w:rsidR="00A5546D" w:rsidRPr="00560318" w:rsidRDefault="00A5546D" w:rsidP="00A5546D">
      <w:pPr>
        <w:spacing w:line="276" w:lineRule="auto"/>
        <w:jc w:val="center"/>
        <w:rPr>
          <w:rFonts w:asciiTheme="majorBidi" w:hAnsiTheme="majorBidi" w:cstheme="majorBidi"/>
          <w:b/>
          <w:bCs/>
        </w:rPr>
      </w:pPr>
      <w:r w:rsidRPr="00AF13BD">
        <w:rPr>
          <w:rFonts w:asciiTheme="majorBidi" w:hAnsiTheme="majorBidi" w:cstheme="majorBidi"/>
          <w:b/>
          <w:bCs/>
        </w:rPr>
        <w:t xml:space="preserve">Table 1: Simulation parameters corresponding to Figure </w:t>
      </w:r>
      <w:r>
        <w:rPr>
          <w:rFonts w:asciiTheme="majorBidi" w:hAnsiTheme="majorBidi" w:cstheme="majorBidi"/>
          <w:b/>
          <w:bCs/>
        </w:rPr>
        <w:t>2</w:t>
      </w:r>
    </w:p>
    <w:tbl>
      <w:tblPr>
        <w:tblW w:w="930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520"/>
        <w:gridCol w:w="5781"/>
      </w:tblGrid>
      <w:tr w:rsidR="00A5546D" w:rsidRPr="00AF13BD" w14:paraId="445A2519"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hideMark/>
          </w:tcPr>
          <w:p w14:paraId="3051BBA2"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b/>
                <w:bCs/>
              </w:rPr>
              <w:t>Parameter</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BFBFBF"/>
            <w:hideMark/>
          </w:tcPr>
          <w:p w14:paraId="4A98008E"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b/>
                <w:bCs/>
              </w:rPr>
              <w:t>Value</w:t>
            </w:r>
            <w:r w:rsidRPr="00AF13BD">
              <w:rPr>
                <w:rFonts w:asciiTheme="majorBidi" w:hAnsiTheme="majorBidi" w:cstheme="majorBidi"/>
                <w:lang w:val="de-DE"/>
              </w:rPr>
              <w:t> </w:t>
            </w:r>
          </w:p>
        </w:tc>
      </w:tr>
      <w:tr w:rsidR="00A5546D" w:rsidRPr="00AF13BD" w14:paraId="607F64AA"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tcPr>
          <w:p w14:paraId="514DFDEF" w14:textId="77777777" w:rsidR="00A5546D" w:rsidRPr="004A1573" w:rsidRDefault="00A5546D" w:rsidP="00FB6D7C">
            <w:pPr>
              <w:spacing w:line="276" w:lineRule="auto"/>
              <w:rPr>
                <w:rFonts w:asciiTheme="majorBidi" w:hAnsiTheme="majorBidi" w:cstheme="majorBidi"/>
              </w:rPr>
            </w:pPr>
            <w:r w:rsidRPr="004A1573">
              <w:rPr>
                <w:rFonts w:asciiTheme="majorBidi" w:hAnsiTheme="majorBidi" w:cstheme="majorBidi"/>
              </w:rPr>
              <w:t>Carrier frequency</w:t>
            </w:r>
          </w:p>
        </w:tc>
        <w:tc>
          <w:tcPr>
            <w:tcW w:w="5781" w:type="dxa"/>
            <w:tcBorders>
              <w:top w:val="single" w:sz="6" w:space="0" w:color="auto"/>
              <w:left w:val="single" w:sz="6" w:space="0" w:color="auto"/>
              <w:bottom w:val="single" w:sz="6" w:space="0" w:color="auto"/>
              <w:right w:val="single" w:sz="6" w:space="0" w:color="auto"/>
            </w:tcBorders>
            <w:shd w:val="clear" w:color="auto" w:fill="BFBFBF"/>
          </w:tcPr>
          <w:p w14:paraId="38138919" w14:textId="77777777" w:rsidR="00A5546D" w:rsidRPr="004A1573" w:rsidRDefault="00A5546D" w:rsidP="00FB6D7C">
            <w:pPr>
              <w:spacing w:line="276" w:lineRule="auto"/>
              <w:rPr>
                <w:rFonts w:asciiTheme="majorBidi" w:hAnsiTheme="majorBidi" w:cstheme="majorBidi"/>
              </w:rPr>
            </w:pPr>
            <w:r>
              <w:rPr>
                <w:rFonts w:asciiTheme="majorBidi" w:hAnsiTheme="majorBidi" w:cstheme="majorBidi"/>
              </w:rPr>
              <w:t>900 MHz</w:t>
            </w:r>
          </w:p>
        </w:tc>
      </w:tr>
      <w:tr w:rsidR="00A5546D" w:rsidRPr="00AF13BD" w14:paraId="5C62A375"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BFBFBF"/>
          </w:tcPr>
          <w:p w14:paraId="1245ACC5" w14:textId="77777777" w:rsidR="00A5546D" w:rsidRPr="004A1573" w:rsidRDefault="00A5546D" w:rsidP="00FB6D7C">
            <w:pPr>
              <w:spacing w:line="276" w:lineRule="auto"/>
              <w:rPr>
                <w:rFonts w:asciiTheme="majorBidi" w:hAnsiTheme="majorBidi" w:cstheme="majorBidi"/>
              </w:rPr>
            </w:pPr>
            <w:r>
              <w:rPr>
                <w:rFonts w:asciiTheme="majorBidi" w:hAnsiTheme="majorBidi" w:cstheme="majorBidi"/>
              </w:rPr>
              <w:t>System BW</w:t>
            </w:r>
          </w:p>
        </w:tc>
        <w:tc>
          <w:tcPr>
            <w:tcW w:w="5781" w:type="dxa"/>
            <w:tcBorders>
              <w:top w:val="single" w:sz="6" w:space="0" w:color="auto"/>
              <w:left w:val="single" w:sz="6" w:space="0" w:color="auto"/>
              <w:bottom w:val="single" w:sz="6" w:space="0" w:color="auto"/>
              <w:right w:val="single" w:sz="6" w:space="0" w:color="auto"/>
            </w:tcBorders>
            <w:shd w:val="clear" w:color="auto" w:fill="BFBFBF"/>
          </w:tcPr>
          <w:p w14:paraId="1601C155" w14:textId="77777777" w:rsidR="00A5546D" w:rsidRDefault="00A5546D" w:rsidP="00FB6D7C">
            <w:pPr>
              <w:spacing w:line="276" w:lineRule="auto"/>
              <w:rPr>
                <w:rFonts w:asciiTheme="majorBidi" w:hAnsiTheme="majorBidi" w:cstheme="majorBidi"/>
              </w:rPr>
            </w:pPr>
            <w:r>
              <w:rPr>
                <w:rFonts w:asciiTheme="majorBidi" w:hAnsiTheme="majorBidi" w:cstheme="majorBidi"/>
              </w:rPr>
              <w:t>5 MHz</w:t>
            </w:r>
          </w:p>
        </w:tc>
      </w:tr>
      <w:tr w:rsidR="00A5546D" w:rsidRPr="00AF13BD" w14:paraId="357A8232"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4F25A794"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Channel Model</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729ABE11"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TDL-C</w:t>
            </w:r>
            <w:r w:rsidRPr="00AF13BD">
              <w:rPr>
                <w:rFonts w:asciiTheme="majorBidi" w:hAnsiTheme="majorBidi" w:cstheme="majorBidi"/>
                <w:lang w:val="de-DE"/>
              </w:rPr>
              <w:t> </w:t>
            </w:r>
          </w:p>
        </w:tc>
      </w:tr>
      <w:tr w:rsidR="00A5546D" w:rsidRPr="00AF13BD" w14:paraId="7BC39D96"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37E180EC"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Delay Spread</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611B9F85"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1000 ns</w:t>
            </w:r>
            <w:r w:rsidRPr="00AF13BD">
              <w:rPr>
                <w:rFonts w:asciiTheme="majorBidi" w:hAnsiTheme="majorBidi" w:cstheme="majorBidi"/>
                <w:lang w:val="de-DE"/>
              </w:rPr>
              <w:t> </w:t>
            </w:r>
          </w:p>
        </w:tc>
      </w:tr>
      <w:tr w:rsidR="00A5546D" w:rsidRPr="00AF13BD" w14:paraId="43034543"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1A816F64"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UE speed</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729B1861"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0</w:t>
            </w:r>
            <w:r w:rsidRPr="00AF13BD">
              <w:rPr>
                <w:rFonts w:asciiTheme="majorBidi" w:hAnsiTheme="majorBidi" w:cstheme="majorBidi"/>
                <w:lang w:val="de-DE"/>
              </w:rPr>
              <w:t> </w:t>
            </w:r>
          </w:p>
        </w:tc>
      </w:tr>
      <w:tr w:rsidR="00A5546D" w:rsidRPr="00AF13BD" w14:paraId="71419914"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6F84F746"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Channel Estimation</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5B0F33C3"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Ideal</w:t>
            </w:r>
          </w:p>
        </w:tc>
      </w:tr>
      <w:tr w:rsidR="00A5546D" w:rsidRPr="00AF13BD" w14:paraId="04926A32"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7C9A7AEA"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MCS</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4D6A5D84"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 xml:space="preserve">Fixed to index </w:t>
            </w:r>
            <w:r>
              <w:rPr>
                <w:rFonts w:asciiTheme="majorBidi" w:hAnsiTheme="majorBidi" w:cstheme="majorBidi"/>
              </w:rPr>
              <w:t>3</w:t>
            </w:r>
            <w:r w:rsidRPr="00AF13BD">
              <w:rPr>
                <w:rFonts w:asciiTheme="majorBidi" w:hAnsiTheme="majorBidi" w:cstheme="majorBidi"/>
                <w:lang w:val="de-DE"/>
              </w:rPr>
              <w:t> </w:t>
            </w:r>
          </w:p>
        </w:tc>
      </w:tr>
      <w:tr w:rsidR="00A5546D" w:rsidRPr="00AF13BD" w14:paraId="3F6667F2"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0000C075"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Modulation</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37E3F623"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QPSK</w:t>
            </w:r>
            <w:r w:rsidRPr="00AF13BD">
              <w:rPr>
                <w:rFonts w:asciiTheme="majorBidi" w:hAnsiTheme="majorBidi" w:cstheme="majorBidi"/>
                <w:lang w:val="de-DE"/>
              </w:rPr>
              <w:t> </w:t>
            </w:r>
          </w:p>
        </w:tc>
      </w:tr>
      <w:tr w:rsidR="00A5546D" w:rsidRPr="00AF13BD" w14:paraId="3E5180B7"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hideMark/>
          </w:tcPr>
          <w:p w14:paraId="56AE7E43" w14:textId="77777777" w:rsidR="00A5546D" w:rsidRPr="00AF13BD" w:rsidRDefault="00A5546D" w:rsidP="00FB6D7C">
            <w:pPr>
              <w:spacing w:line="276" w:lineRule="auto"/>
              <w:rPr>
                <w:rFonts w:asciiTheme="majorBidi" w:hAnsiTheme="majorBidi" w:cstheme="majorBidi"/>
                <w:lang w:val="de-DE"/>
              </w:rPr>
            </w:pPr>
            <w:r w:rsidRPr="00AF13BD">
              <w:rPr>
                <w:rFonts w:asciiTheme="majorBidi" w:hAnsiTheme="majorBidi" w:cstheme="majorBidi"/>
              </w:rPr>
              <w:t>Channel Coding Scheme</w:t>
            </w:r>
            <w:r w:rsidRPr="00AF13BD">
              <w:rPr>
                <w:rFonts w:asciiTheme="majorBidi" w:hAnsiTheme="majorBidi" w:cstheme="majorBidi"/>
                <w:lang w:val="de-DE"/>
              </w:rPr>
              <w:t> </w:t>
            </w:r>
          </w:p>
        </w:tc>
        <w:tc>
          <w:tcPr>
            <w:tcW w:w="5781" w:type="dxa"/>
            <w:tcBorders>
              <w:top w:val="single" w:sz="6" w:space="0" w:color="auto"/>
              <w:left w:val="single" w:sz="6" w:space="0" w:color="auto"/>
              <w:bottom w:val="single" w:sz="6" w:space="0" w:color="auto"/>
              <w:right w:val="single" w:sz="6" w:space="0" w:color="auto"/>
            </w:tcBorders>
            <w:shd w:val="clear" w:color="auto" w:fill="F2F2F2"/>
            <w:hideMark/>
          </w:tcPr>
          <w:p w14:paraId="7F2EB7E3" w14:textId="77777777" w:rsidR="00A5546D" w:rsidRPr="00560318" w:rsidRDefault="00A5546D" w:rsidP="00FB6D7C">
            <w:pPr>
              <w:spacing w:line="276" w:lineRule="auto"/>
              <w:rPr>
                <w:rFonts w:asciiTheme="majorBidi" w:hAnsiTheme="majorBidi" w:cstheme="majorBidi"/>
              </w:rPr>
            </w:pPr>
            <w:r w:rsidRPr="00AF13BD">
              <w:rPr>
                <w:rFonts w:asciiTheme="majorBidi" w:hAnsiTheme="majorBidi" w:cstheme="majorBidi"/>
              </w:rPr>
              <w:t>5G LDPC with 24-bit CRC</w:t>
            </w:r>
            <w:r w:rsidRPr="00560318">
              <w:rPr>
                <w:rFonts w:asciiTheme="majorBidi" w:hAnsiTheme="majorBidi" w:cstheme="majorBidi"/>
              </w:rPr>
              <w:t> </w:t>
            </w:r>
          </w:p>
        </w:tc>
      </w:tr>
      <w:tr w:rsidR="00A5546D" w:rsidRPr="00AF13BD" w14:paraId="13E61EAC"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57C3D30E"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Repetition</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0E84B37B"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20, and 80 for 1 RB, and 6RB allocations, respectively</w:t>
            </w:r>
          </w:p>
        </w:tc>
      </w:tr>
      <w:tr w:rsidR="00A5546D" w:rsidRPr="00AF13BD" w14:paraId="14E33517" w14:textId="77777777" w:rsidTr="00FB6D7C">
        <w:trPr>
          <w:trHeight w:val="300"/>
        </w:trPr>
        <w:tc>
          <w:tcPr>
            <w:tcW w:w="3520" w:type="dxa"/>
            <w:tcBorders>
              <w:top w:val="single" w:sz="6" w:space="0" w:color="auto"/>
              <w:left w:val="single" w:sz="6" w:space="0" w:color="auto"/>
              <w:bottom w:val="single" w:sz="6" w:space="0" w:color="auto"/>
              <w:right w:val="single" w:sz="6" w:space="0" w:color="auto"/>
            </w:tcBorders>
            <w:shd w:val="clear" w:color="auto" w:fill="F2F2F2"/>
          </w:tcPr>
          <w:p w14:paraId="7E336DAB"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lastRenderedPageBreak/>
              <w:t>Payload Size</w:t>
            </w:r>
          </w:p>
        </w:tc>
        <w:tc>
          <w:tcPr>
            <w:tcW w:w="5781" w:type="dxa"/>
            <w:tcBorders>
              <w:top w:val="single" w:sz="6" w:space="0" w:color="auto"/>
              <w:left w:val="single" w:sz="6" w:space="0" w:color="auto"/>
              <w:bottom w:val="single" w:sz="6" w:space="0" w:color="auto"/>
              <w:right w:val="single" w:sz="6" w:space="0" w:color="auto"/>
            </w:tcBorders>
            <w:shd w:val="clear" w:color="auto" w:fill="F2F2F2"/>
          </w:tcPr>
          <w:p w14:paraId="16033A60" w14:textId="77777777" w:rsidR="00A5546D" w:rsidRPr="00AF13BD" w:rsidRDefault="00A5546D" w:rsidP="00FB6D7C">
            <w:pPr>
              <w:spacing w:line="276" w:lineRule="auto"/>
              <w:rPr>
                <w:rFonts w:asciiTheme="majorBidi" w:hAnsiTheme="majorBidi" w:cstheme="majorBidi"/>
              </w:rPr>
            </w:pPr>
            <w:r>
              <w:rPr>
                <w:rFonts w:asciiTheme="majorBidi" w:hAnsiTheme="majorBidi" w:cstheme="majorBidi"/>
              </w:rPr>
              <w:t>32 bits for 1 RB allocation, 192 bits for 6 RB allocation</w:t>
            </w:r>
          </w:p>
        </w:tc>
      </w:tr>
    </w:tbl>
    <w:p w14:paraId="6B788061" w14:textId="77777777" w:rsidR="00A5546D" w:rsidRDefault="00A5546D" w:rsidP="00A5546D">
      <w:pPr>
        <w:jc w:val="left"/>
      </w:pPr>
    </w:p>
    <w:p w14:paraId="2C742F68" w14:textId="77777777" w:rsidR="001516D0" w:rsidRPr="00166F5B" w:rsidRDefault="001516D0" w:rsidP="001516D0">
      <w:pPr>
        <w:rPr>
          <w:rFonts w:ascii="Arial" w:hAnsi="Arial" w:cs="Arial"/>
          <w:b/>
          <w:bCs/>
          <w:sz w:val="28"/>
          <w:szCs w:val="28"/>
          <w:lang w:val="x-none" w:eastAsia="zh-CN"/>
        </w:rPr>
      </w:pPr>
    </w:p>
    <w:p w14:paraId="004B6DA5" w14:textId="77777777" w:rsidR="00111C6E" w:rsidRPr="00166F5B" w:rsidRDefault="00111C6E" w:rsidP="001516D0">
      <w:pPr>
        <w:rPr>
          <w:rFonts w:ascii="Arial" w:hAnsi="Arial" w:cs="Arial"/>
          <w:b/>
          <w:bCs/>
          <w:sz w:val="28"/>
          <w:szCs w:val="28"/>
          <w:lang w:val="x-none" w:eastAsia="zh-CN"/>
        </w:rPr>
      </w:pPr>
      <w:r w:rsidRPr="00166F5B">
        <w:rPr>
          <w:rFonts w:ascii="Arial" w:hAnsi="Arial" w:cs="Arial"/>
          <w:b/>
          <w:bCs/>
          <w:sz w:val="28"/>
          <w:szCs w:val="28"/>
          <w:lang w:val="x-none" w:eastAsia="zh-CN"/>
        </w:rPr>
        <w:t>Reference</w:t>
      </w:r>
      <w:r w:rsidR="00971F76" w:rsidRPr="00166F5B">
        <w:rPr>
          <w:rFonts w:ascii="Arial" w:hAnsi="Arial" w:cs="Arial"/>
          <w:b/>
          <w:bCs/>
          <w:sz w:val="28"/>
          <w:szCs w:val="28"/>
          <w:lang w:val="x-none" w:eastAsia="zh-CN"/>
        </w:rPr>
        <w:t>s</w:t>
      </w:r>
      <w:r w:rsidR="00CD45C6" w:rsidRPr="00166F5B">
        <w:rPr>
          <w:rFonts w:ascii="Arial" w:hAnsi="Arial" w:cs="Arial"/>
          <w:b/>
          <w:bCs/>
          <w:sz w:val="28"/>
          <w:szCs w:val="28"/>
          <w:lang w:val="x-none" w:eastAsia="zh-CN"/>
        </w:rPr>
        <w:tab/>
      </w:r>
    </w:p>
    <w:p w14:paraId="68BA03A5" w14:textId="0B3181E5" w:rsidR="00D76698" w:rsidRPr="00D76698" w:rsidRDefault="00094928" w:rsidP="00D76698">
      <w:pPr>
        <w:pStyle w:val="References"/>
        <w:rPr>
          <w:sz w:val="22"/>
          <w:lang w:eastAsia="zh-CN"/>
        </w:rPr>
      </w:pPr>
      <w:r w:rsidRPr="00D76698">
        <w:rPr>
          <w:rFonts w:hint="eastAsia"/>
          <w:sz w:val="22"/>
          <w:lang w:eastAsia="zh-CN"/>
        </w:rPr>
        <w:t>RP</w:t>
      </w:r>
      <w:r w:rsidR="009A0199" w:rsidRPr="00D76698">
        <w:rPr>
          <w:rFonts w:hint="eastAsia"/>
          <w:sz w:val="22"/>
          <w:lang w:eastAsia="zh-CN"/>
        </w:rPr>
        <w:t>-</w:t>
      </w:r>
      <w:r w:rsidR="001438D6">
        <w:rPr>
          <w:sz w:val="22"/>
          <w:lang w:eastAsia="zh-CN"/>
        </w:rPr>
        <w:t>25</w:t>
      </w:r>
      <w:r w:rsidR="00C84B33">
        <w:rPr>
          <w:sz w:val="22"/>
          <w:lang w:eastAsia="zh-CN"/>
        </w:rPr>
        <w:t>2912</w:t>
      </w:r>
      <w:r w:rsidR="009A0199" w:rsidRPr="00D76698">
        <w:rPr>
          <w:rFonts w:hint="eastAsia"/>
          <w:sz w:val="22"/>
          <w:lang w:eastAsia="zh-CN"/>
        </w:rPr>
        <w:t xml:space="preserve">, </w:t>
      </w:r>
      <w:r w:rsidR="009A0199" w:rsidRPr="00D76698">
        <w:rPr>
          <w:sz w:val="22"/>
          <w:lang w:eastAsia="zh-CN"/>
        </w:rPr>
        <w:t>“</w:t>
      </w:r>
      <w:r w:rsidR="003D7856" w:rsidRPr="00D76698">
        <w:rPr>
          <w:sz w:val="22"/>
          <w:lang w:eastAsia="zh-CN"/>
        </w:rPr>
        <w:t xml:space="preserve">New SID: Study on </w:t>
      </w:r>
      <w:r w:rsidR="001438D6">
        <w:rPr>
          <w:sz w:val="22"/>
          <w:lang w:eastAsia="zh-CN"/>
        </w:rPr>
        <w:t>6G</w:t>
      </w:r>
      <w:r w:rsidR="009A0199" w:rsidRPr="00D76698">
        <w:rPr>
          <w:sz w:val="22"/>
          <w:lang w:eastAsia="zh-CN"/>
        </w:rPr>
        <w:t>”</w:t>
      </w:r>
      <w:r w:rsidR="003D7856" w:rsidRPr="00D76698">
        <w:rPr>
          <w:sz w:val="22"/>
          <w:lang w:eastAsia="zh-CN"/>
        </w:rPr>
        <w:t>, NTT DOCOM</w:t>
      </w:r>
      <w:r w:rsidR="00D76698" w:rsidRPr="00D76698">
        <w:rPr>
          <w:sz w:val="22"/>
          <w:lang w:eastAsia="zh-CN"/>
        </w:rPr>
        <w:t>O</w:t>
      </w:r>
      <w:r w:rsidR="00271E1D">
        <w:rPr>
          <w:sz w:val="22"/>
          <w:lang w:eastAsia="zh-CN"/>
        </w:rPr>
        <w:t>.</w:t>
      </w:r>
    </w:p>
    <w:p w14:paraId="432AAD54" w14:textId="77777777" w:rsidR="009D1C84" w:rsidRDefault="00D76698" w:rsidP="009D1C84">
      <w:pPr>
        <w:pStyle w:val="References"/>
        <w:rPr>
          <w:sz w:val="22"/>
          <w:lang w:eastAsia="zh-CN"/>
        </w:rPr>
      </w:pPr>
      <w:r w:rsidRPr="00D76698">
        <w:rPr>
          <w:sz w:val="22"/>
          <w:lang w:eastAsia="zh-CN"/>
        </w:rPr>
        <w:t>3GPP TR 38.91</w:t>
      </w:r>
      <w:r w:rsidR="00271E1D">
        <w:rPr>
          <w:sz w:val="22"/>
          <w:lang w:eastAsia="zh-CN"/>
        </w:rPr>
        <w:t>4</w:t>
      </w:r>
      <w:r w:rsidRPr="00D76698">
        <w:rPr>
          <w:sz w:val="22"/>
          <w:lang w:eastAsia="zh-CN"/>
        </w:rPr>
        <w:t xml:space="preserve">, “Study on </w:t>
      </w:r>
      <w:r w:rsidR="00271E1D">
        <w:rPr>
          <w:sz w:val="22"/>
          <w:lang w:eastAsia="zh-CN"/>
        </w:rPr>
        <w:t xml:space="preserve">6G </w:t>
      </w:r>
      <w:r w:rsidRPr="00D76698">
        <w:rPr>
          <w:sz w:val="22"/>
          <w:lang w:eastAsia="zh-CN"/>
        </w:rPr>
        <w:t>Scenarios and Requirements”</w:t>
      </w:r>
      <w:r w:rsidR="00271E1D">
        <w:rPr>
          <w:sz w:val="22"/>
          <w:lang w:eastAsia="zh-CN"/>
        </w:rPr>
        <w:t>.</w:t>
      </w:r>
    </w:p>
    <w:p w14:paraId="0D24435C" w14:textId="3C618AF1" w:rsidR="003B0141" w:rsidRPr="003B0141" w:rsidRDefault="009A57B9" w:rsidP="003B0141">
      <w:pPr>
        <w:rPr>
          <w:lang w:eastAsia="zh-CN"/>
        </w:rPr>
      </w:pPr>
      <w:r>
        <w:rPr>
          <w:lang w:eastAsia="zh-CN"/>
        </w:rPr>
        <w:t>[3</w:t>
      </w:r>
      <w:r w:rsidR="003B0141">
        <w:rPr>
          <w:lang w:eastAsia="zh-CN"/>
        </w:rPr>
        <w:t xml:space="preserve">] </w:t>
      </w:r>
      <w:r w:rsidR="00873F2F">
        <w:rPr>
          <w:lang w:eastAsia="zh-CN"/>
        </w:rPr>
        <w:t>3GPP TR 38.811, “</w:t>
      </w:r>
      <w:r w:rsidR="00873F2F" w:rsidRPr="00873F2F">
        <w:rPr>
          <w:lang w:eastAsia="zh-CN"/>
        </w:rPr>
        <w:t>Study on New Radio (NR) to support non-terrestrial networks</w:t>
      </w:r>
      <w:r w:rsidR="00873F2F">
        <w:rPr>
          <w:lang w:eastAsia="zh-CN"/>
        </w:rPr>
        <w:t>”.</w:t>
      </w:r>
    </w:p>
    <w:sectPr w:rsidR="003B0141" w:rsidRPr="003B014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C4BA0" w14:textId="77777777" w:rsidR="00564712" w:rsidRDefault="00564712">
      <w:r>
        <w:separator/>
      </w:r>
    </w:p>
  </w:endnote>
  <w:endnote w:type="continuationSeparator" w:id="0">
    <w:p w14:paraId="3C470F75" w14:textId="77777777" w:rsidR="00564712" w:rsidRDefault="00564712">
      <w:r>
        <w:continuationSeparator/>
      </w:r>
    </w:p>
  </w:endnote>
  <w:endnote w:type="continuationNotice" w:id="1">
    <w:p w14:paraId="6F9684C8" w14:textId="77777777" w:rsidR="00564712" w:rsidRDefault="005647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3885" w14:textId="77777777" w:rsidR="00564712" w:rsidRDefault="00564712">
      <w:r>
        <w:separator/>
      </w:r>
    </w:p>
  </w:footnote>
  <w:footnote w:type="continuationSeparator" w:id="0">
    <w:p w14:paraId="59F9968A" w14:textId="77777777" w:rsidR="00564712" w:rsidRDefault="00564712">
      <w:r>
        <w:continuationSeparator/>
      </w:r>
    </w:p>
  </w:footnote>
  <w:footnote w:type="continuationNotice" w:id="1">
    <w:p w14:paraId="4491C272" w14:textId="77777777" w:rsidR="00564712" w:rsidRDefault="005647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1703F"/>
    <w:multiLevelType w:val="multilevel"/>
    <w:tmpl w:val="1F1011C2"/>
    <w:lvl w:ilvl="0">
      <w:start w:val="1"/>
      <w:numFmt w:val="decimal"/>
      <w:pStyle w:val="Heading1"/>
      <w:lvlText w:val="%1."/>
      <w:lvlJc w:val="left"/>
      <w:pPr>
        <w:tabs>
          <w:tab w:val="num" w:pos="432"/>
        </w:tabs>
        <w:ind w:left="432" w:hanging="432"/>
      </w:pPr>
      <w:rPr>
        <w:rFonts w:hint="default"/>
        <w:lang w:val="x-none"/>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99734EA"/>
    <w:multiLevelType w:val="hybridMultilevel"/>
    <w:tmpl w:val="45A68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391F10"/>
    <w:multiLevelType w:val="hybridMultilevel"/>
    <w:tmpl w:val="94202E02"/>
    <w:lvl w:ilvl="0" w:tplc="08AADB10">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610E20A5"/>
    <w:multiLevelType w:val="hybridMultilevel"/>
    <w:tmpl w:val="3DE27A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73E56F14"/>
    <w:multiLevelType w:val="hybridMultilevel"/>
    <w:tmpl w:val="D66A3F00"/>
    <w:lvl w:ilvl="0" w:tplc="0409000F">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3" w15:restartNumberingAfterBreak="0">
    <w:nsid w:val="7BC330F5"/>
    <w:multiLevelType w:val="hybridMultilevel"/>
    <w:tmpl w:val="C2769C2A"/>
    <w:lvl w:ilvl="0" w:tplc="0409000F">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9535595">
    <w:abstractNumId w:val="3"/>
  </w:num>
  <w:num w:numId="2" w16cid:durableId="1214342291">
    <w:abstractNumId w:val="13"/>
  </w:num>
  <w:num w:numId="3" w16cid:durableId="958102657">
    <w:abstractNumId w:val="11"/>
  </w:num>
  <w:num w:numId="4" w16cid:durableId="1635404486">
    <w:abstractNumId w:val="9"/>
  </w:num>
  <w:num w:numId="5" w16cid:durableId="1284651013">
    <w:abstractNumId w:val="6"/>
  </w:num>
  <w:num w:numId="6" w16cid:durableId="1341158891">
    <w:abstractNumId w:val="14"/>
  </w:num>
  <w:num w:numId="7" w16cid:durableId="179128207">
    <w:abstractNumId w:val="7"/>
  </w:num>
  <w:num w:numId="8" w16cid:durableId="1859852584">
    <w:abstractNumId w:val="5"/>
  </w:num>
  <w:num w:numId="9" w16cid:durableId="1467431494">
    <w:abstractNumId w:val="12"/>
  </w:num>
  <w:num w:numId="10" w16cid:durableId="1344362821">
    <w:abstractNumId w:val="4"/>
  </w:num>
  <w:num w:numId="11" w16cid:durableId="1848249959">
    <w:abstractNumId w:val="1"/>
  </w:num>
  <w:num w:numId="12" w16cid:durableId="1226186921">
    <w:abstractNumId w:val="2"/>
  </w:num>
  <w:num w:numId="13" w16cid:durableId="1265455544">
    <w:abstractNumId w:val="8"/>
  </w:num>
  <w:num w:numId="14" w16cid:durableId="114562979">
    <w:abstractNumId w:val="0"/>
  </w:num>
  <w:num w:numId="15" w16cid:durableId="1199393138">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226"/>
    <w:rsid w:val="000007FC"/>
    <w:rsid w:val="000009F1"/>
    <w:rsid w:val="00000D04"/>
    <w:rsid w:val="00000DB2"/>
    <w:rsid w:val="0000159A"/>
    <w:rsid w:val="0000195C"/>
    <w:rsid w:val="00001D10"/>
    <w:rsid w:val="00001E2D"/>
    <w:rsid w:val="00002186"/>
    <w:rsid w:val="000021E6"/>
    <w:rsid w:val="000023AA"/>
    <w:rsid w:val="000023CA"/>
    <w:rsid w:val="000026A4"/>
    <w:rsid w:val="00002893"/>
    <w:rsid w:val="000029EF"/>
    <w:rsid w:val="00002DE3"/>
    <w:rsid w:val="0000309C"/>
    <w:rsid w:val="00003233"/>
    <w:rsid w:val="0000326E"/>
    <w:rsid w:val="000032D9"/>
    <w:rsid w:val="000033A3"/>
    <w:rsid w:val="00003605"/>
    <w:rsid w:val="0000389E"/>
    <w:rsid w:val="00003926"/>
    <w:rsid w:val="00003C56"/>
    <w:rsid w:val="00003D01"/>
    <w:rsid w:val="00003D9C"/>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1009A"/>
    <w:rsid w:val="00010517"/>
    <w:rsid w:val="00010518"/>
    <w:rsid w:val="0001054A"/>
    <w:rsid w:val="0001058F"/>
    <w:rsid w:val="00010950"/>
    <w:rsid w:val="000109B3"/>
    <w:rsid w:val="000109E6"/>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3468"/>
    <w:rsid w:val="000135F3"/>
    <w:rsid w:val="00013856"/>
    <w:rsid w:val="00013B6F"/>
    <w:rsid w:val="000140DD"/>
    <w:rsid w:val="00014AC2"/>
    <w:rsid w:val="00014EC2"/>
    <w:rsid w:val="000152C5"/>
    <w:rsid w:val="000154F7"/>
    <w:rsid w:val="000155BB"/>
    <w:rsid w:val="00015EFB"/>
    <w:rsid w:val="0001622D"/>
    <w:rsid w:val="0001644D"/>
    <w:rsid w:val="000165E2"/>
    <w:rsid w:val="00016A1C"/>
    <w:rsid w:val="000172BE"/>
    <w:rsid w:val="000179D8"/>
    <w:rsid w:val="00017D8A"/>
    <w:rsid w:val="0002077D"/>
    <w:rsid w:val="000209F4"/>
    <w:rsid w:val="00020FFF"/>
    <w:rsid w:val="000219F3"/>
    <w:rsid w:val="000223DB"/>
    <w:rsid w:val="00022F3F"/>
    <w:rsid w:val="00023388"/>
    <w:rsid w:val="00023425"/>
    <w:rsid w:val="000241BE"/>
    <w:rsid w:val="000242DF"/>
    <w:rsid w:val="000242F2"/>
    <w:rsid w:val="00024730"/>
    <w:rsid w:val="00024769"/>
    <w:rsid w:val="000248A1"/>
    <w:rsid w:val="00024C82"/>
    <w:rsid w:val="00024DAD"/>
    <w:rsid w:val="00024DCE"/>
    <w:rsid w:val="00025A11"/>
    <w:rsid w:val="00025A37"/>
    <w:rsid w:val="00025EA6"/>
    <w:rsid w:val="00026090"/>
    <w:rsid w:val="00026D3C"/>
    <w:rsid w:val="00026D4B"/>
    <w:rsid w:val="00026E22"/>
    <w:rsid w:val="0002705D"/>
    <w:rsid w:val="000274E2"/>
    <w:rsid w:val="000275C6"/>
    <w:rsid w:val="000276C4"/>
    <w:rsid w:val="000278E6"/>
    <w:rsid w:val="00027AD6"/>
    <w:rsid w:val="00027B53"/>
    <w:rsid w:val="00027C41"/>
    <w:rsid w:val="0003024C"/>
    <w:rsid w:val="000302BC"/>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676"/>
    <w:rsid w:val="000346E6"/>
    <w:rsid w:val="000348E2"/>
    <w:rsid w:val="00034B6B"/>
    <w:rsid w:val="00034C57"/>
    <w:rsid w:val="00034DAD"/>
    <w:rsid w:val="000352B3"/>
    <w:rsid w:val="00036121"/>
    <w:rsid w:val="000365B6"/>
    <w:rsid w:val="00036CB7"/>
    <w:rsid w:val="00036F2F"/>
    <w:rsid w:val="00037B88"/>
    <w:rsid w:val="00037C16"/>
    <w:rsid w:val="0004023E"/>
    <w:rsid w:val="0004024B"/>
    <w:rsid w:val="00040424"/>
    <w:rsid w:val="00040EDB"/>
    <w:rsid w:val="0004145A"/>
    <w:rsid w:val="00041538"/>
    <w:rsid w:val="000417BB"/>
    <w:rsid w:val="000419D8"/>
    <w:rsid w:val="00041A51"/>
    <w:rsid w:val="00041C57"/>
    <w:rsid w:val="00041C6E"/>
    <w:rsid w:val="00042407"/>
    <w:rsid w:val="00042A10"/>
    <w:rsid w:val="00042D3F"/>
    <w:rsid w:val="000430C6"/>
    <w:rsid w:val="000434B7"/>
    <w:rsid w:val="000435E4"/>
    <w:rsid w:val="0004363D"/>
    <w:rsid w:val="00043C49"/>
    <w:rsid w:val="00044555"/>
    <w:rsid w:val="00044B08"/>
    <w:rsid w:val="00045549"/>
    <w:rsid w:val="000459BA"/>
    <w:rsid w:val="00045C8E"/>
    <w:rsid w:val="00045DE8"/>
    <w:rsid w:val="00046084"/>
    <w:rsid w:val="00046126"/>
    <w:rsid w:val="00046287"/>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20B8"/>
    <w:rsid w:val="00052478"/>
    <w:rsid w:val="00052630"/>
    <w:rsid w:val="00052AD2"/>
    <w:rsid w:val="00052AEF"/>
    <w:rsid w:val="000530DF"/>
    <w:rsid w:val="0005338E"/>
    <w:rsid w:val="00053D7D"/>
    <w:rsid w:val="00054E0C"/>
    <w:rsid w:val="0005541D"/>
    <w:rsid w:val="0005552D"/>
    <w:rsid w:val="00055711"/>
    <w:rsid w:val="000565C8"/>
    <w:rsid w:val="00056AC0"/>
    <w:rsid w:val="00056F6D"/>
    <w:rsid w:val="000576BD"/>
    <w:rsid w:val="00057A03"/>
    <w:rsid w:val="00057DC8"/>
    <w:rsid w:val="0006036E"/>
    <w:rsid w:val="00060675"/>
    <w:rsid w:val="00060E9D"/>
    <w:rsid w:val="000612E1"/>
    <w:rsid w:val="000613BD"/>
    <w:rsid w:val="000614FE"/>
    <w:rsid w:val="00061575"/>
    <w:rsid w:val="00061858"/>
    <w:rsid w:val="00061AA0"/>
    <w:rsid w:val="00062D79"/>
    <w:rsid w:val="00062FAA"/>
    <w:rsid w:val="00063260"/>
    <w:rsid w:val="00063A10"/>
    <w:rsid w:val="00063F0B"/>
    <w:rsid w:val="00063F27"/>
    <w:rsid w:val="00064060"/>
    <w:rsid w:val="00065649"/>
    <w:rsid w:val="00065B30"/>
    <w:rsid w:val="00065D38"/>
    <w:rsid w:val="00065F19"/>
    <w:rsid w:val="0006640F"/>
    <w:rsid w:val="00066603"/>
    <w:rsid w:val="000668E2"/>
    <w:rsid w:val="00066BB1"/>
    <w:rsid w:val="0006703A"/>
    <w:rsid w:val="000670CF"/>
    <w:rsid w:val="000672BF"/>
    <w:rsid w:val="00067643"/>
    <w:rsid w:val="00067DA2"/>
    <w:rsid w:val="00067DD1"/>
    <w:rsid w:val="00070447"/>
    <w:rsid w:val="00070480"/>
    <w:rsid w:val="000706E7"/>
    <w:rsid w:val="00070B2C"/>
    <w:rsid w:val="00070EF8"/>
    <w:rsid w:val="00071192"/>
    <w:rsid w:val="000713A7"/>
    <w:rsid w:val="00071525"/>
    <w:rsid w:val="00071961"/>
    <w:rsid w:val="00071C49"/>
    <w:rsid w:val="00071CAD"/>
    <w:rsid w:val="00071D7D"/>
    <w:rsid w:val="00071FF2"/>
    <w:rsid w:val="000726E9"/>
    <w:rsid w:val="00072872"/>
    <w:rsid w:val="00072A80"/>
    <w:rsid w:val="00072BB4"/>
    <w:rsid w:val="00072C6B"/>
    <w:rsid w:val="0007301D"/>
    <w:rsid w:val="000731A0"/>
    <w:rsid w:val="000736C1"/>
    <w:rsid w:val="00073797"/>
    <w:rsid w:val="000737AA"/>
    <w:rsid w:val="000738DB"/>
    <w:rsid w:val="00073910"/>
    <w:rsid w:val="00073BD8"/>
    <w:rsid w:val="00073DEC"/>
    <w:rsid w:val="000743FC"/>
    <w:rsid w:val="000745AA"/>
    <w:rsid w:val="00074DB1"/>
    <w:rsid w:val="00074DFD"/>
    <w:rsid w:val="00074E86"/>
    <w:rsid w:val="00074EBD"/>
    <w:rsid w:val="00075E69"/>
    <w:rsid w:val="00076097"/>
    <w:rsid w:val="0007646C"/>
    <w:rsid w:val="00076541"/>
    <w:rsid w:val="000767F8"/>
    <w:rsid w:val="000772F4"/>
    <w:rsid w:val="0007730D"/>
    <w:rsid w:val="000776EB"/>
    <w:rsid w:val="00077ECA"/>
    <w:rsid w:val="00077F64"/>
    <w:rsid w:val="00077FDE"/>
    <w:rsid w:val="000801F1"/>
    <w:rsid w:val="00080321"/>
    <w:rsid w:val="00080897"/>
    <w:rsid w:val="00080B2C"/>
    <w:rsid w:val="000811D0"/>
    <w:rsid w:val="0008150C"/>
    <w:rsid w:val="00081AF2"/>
    <w:rsid w:val="00081B62"/>
    <w:rsid w:val="00081CA2"/>
    <w:rsid w:val="00081CB0"/>
    <w:rsid w:val="00081FE8"/>
    <w:rsid w:val="0008213B"/>
    <w:rsid w:val="000823A1"/>
    <w:rsid w:val="000823B0"/>
    <w:rsid w:val="000824FC"/>
    <w:rsid w:val="000825AA"/>
    <w:rsid w:val="00082A7B"/>
    <w:rsid w:val="00082E97"/>
    <w:rsid w:val="00083002"/>
    <w:rsid w:val="0008335B"/>
    <w:rsid w:val="00083379"/>
    <w:rsid w:val="00083587"/>
    <w:rsid w:val="00083838"/>
    <w:rsid w:val="00083A94"/>
    <w:rsid w:val="00083B6A"/>
    <w:rsid w:val="00083C02"/>
    <w:rsid w:val="000843FE"/>
    <w:rsid w:val="000848E2"/>
    <w:rsid w:val="00084CF1"/>
    <w:rsid w:val="0008587A"/>
    <w:rsid w:val="00085E04"/>
    <w:rsid w:val="000861CD"/>
    <w:rsid w:val="00086289"/>
    <w:rsid w:val="0008628A"/>
    <w:rsid w:val="00086543"/>
    <w:rsid w:val="00086800"/>
    <w:rsid w:val="000869C2"/>
    <w:rsid w:val="00087913"/>
    <w:rsid w:val="000902DC"/>
    <w:rsid w:val="000904C2"/>
    <w:rsid w:val="00090A4B"/>
    <w:rsid w:val="00090D73"/>
    <w:rsid w:val="00090EC6"/>
    <w:rsid w:val="000910F2"/>
    <w:rsid w:val="000911AE"/>
    <w:rsid w:val="00091349"/>
    <w:rsid w:val="00092A30"/>
    <w:rsid w:val="00092AC5"/>
    <w:rsid w:val="00092ACA"/>
    <w:rsid w:val="00092F20"/>
    <w:rsid w:val="000935C3"/>
    <w:rsid w:val="00093697"/>
    <w:rsid w:val="00093B43"/>
    <w:rsid w:val="00093D1F"/>
    <w:rsid w:val="00093D42"/>
    <w:rsid w:val="00093D46"/>
    <w:rsid w:val="00093ECE"/>
    <w:rsid w:val="0009444F"/>
    <w:rsid w:val="00094928"/>
    <w:rsid w:val="00094A16"/>
    <w:rsid w:val="00094DE6"/>
    <w:rsid w:val="00095677"/>
    <w:rsid w:val="000957C2"/>
    <w:rsid w:val="000960C4"/>
    <w:rsid w:val="00096356"/>
    <w:rsid w:val="00096430"/>
    <w:rsid w:val="000970A3"/>
    <w:rsid w:val="000973D4"/>
    <w:rsid w:val="00097A93"/>
    <w:rsid w:val="00097C99"/>
    <w:rsid w:val="00097EA3"/>
    <w:rsid w:val="000A0638"/>
    <w:rsid w:val="000A0F14"/>
    <w:rsid w:val="000A11C8"/>
    <w:rsid w:val="000A1441"/>
    <w:rsid w:val="000A144C"/>
    <w:rsid w:val="000A14D9"/>
    <w:rsid w:val="000A1A06"/>
    <w:rsid w:val="000A1B60"/>
    <w:rsid w:val="000A1EC8"/>
    <w:rsid w:val="000A2008"/>
    <w:rsid w:val="000A21B4"/>
    <w:rsid w:val="000A242C"/>
    <w:rsid w:val="000A251D"/>
    <w:rsid w:val="000A280C"/>
    <w:rsid w:val="000A2B37"/>
    <w:rsid w:val="000A2CC7"/>
    <w:rsid w:val="000A2ED6"/>
    <w:rsid w:val="000A33B6"/>
    <w:rsid w:val="000A3A02"/>
    <w:rsid w:val="000A3C95"/>
    <w:rsid w:val="000A3CF2"/>
    <w:rsid w:val="000A416A"/>
    <w:rsid w:val="000A4205"/>
    <w:rsid w:val="000A45ED"/>
    <w:rsid w:val="000A4A19"/>
    <w:rsid w:val="000A5321"/>
    <w:rsid w:val="000A539A"/>
    <w:rsid w:val="000A62AF"/>
    <w:rsid w:val="000A62EF"/>
    <w:rsid w:val="000A630F"/>
    <w:rsid w:val="000A6351"/>
    <w:rsid w:val="000A63D6"/>
    <w:rsid w:val="000A6457"/>
    <w:rsid w:val="000A6732"/>
    <w:rsid w:val="000A716C"/>
    <w:rsid w:val="000A7329"/>
    <w:rsid w:val="000A74B4"/>
    <w:rsid w:val="000A75BF"/>
    <w:rsid w:val="000A7628"/>
    <w:rsid w:val="000A79D0"/>
    <w:rsid w:val="000A7A21"/>
    <w:rsid w:val="000A7B38"/>
    <w:rsid w:val="000B0006"/>
    <w:rsid w:val="000B0343"/>
    <w:rsid w:val="000B03AF"/>
    <w:rsid w:val="000B06DC"/>
    <w:rsid w:val="000B0C0A"/>
    <w:rsid w:val="000B0D3B"/>
    <w:rsid w:val="000B102D"/>
    <w:rsid w:val="000B1B7C"/>
    <w:rsid w:val="000B2416"/>
    <w:rsid w:val="000B253A"/>
    <w:rsid w:val="000B2985"/>
    <w:rsid w:val="000B2B74"/>
    <w:rsid w:val="000B2C88"/>
    <w:rsid w:val="000B2F41"/>
    <w:rsid w:val="000B3342"/>
    <w:rsid w:val="000B35F8"/>
    <w:rsid w:val="000B3708"/>
    <w:rsid w:val="000B3AE6"/>
    <w:rsid w:val="000B3BC4"/>
    <w:rsid w:val="000B4646"/>
    <w:rsid w:val="000B4734"/>
    <w:rsid w:val="000B4A2A"/>
    <w:rsid w:val="000B4D8A"/>
    <w:rsid w:val="000B4FEA"/>
    <w:rsid w:val="000B4FEB"/>
    <w:rsid w:val="000B51FA"/>
    <w:rsid w:val="000B571D"/>
    <w:rsid w:val="000B5905"/>
    <w:rsid w:val="000B5975"/>
    <w:rsid w:val="000B59CC"/>
    <w:rsid w:val="000B5C43"/>
    <w:rsid w:val="000B5D44"/>
    <w:rsid w:val="000B6230"/>
    <w:rsid w:val="000B6743"/>
    <w:rsid w:val="000B6BFB"/>
    <w:rsid w:val="000B6D5A"/>
    <w:rsid w:val="000B6E2C"/>
    <w:rsid w:val="000B6EF3"/>
    <w:rsid w:val="000B7576"/>
    <w:rsid w:val="000B76C5"/>
    <w:rsid w:val="000B7A10"/>
    <w:rsid w:val="000B7C05"/>
    <w:rsid w:val="000C06F3"/>
    <w:rsid w:val="000C0A23"/>
    <w:rsid w:val="000C0BD2"/>
    <w:rsid w:val="000C1139"/>
    <w:rsid w:val="000C115D"/>
    <w:rsid w:val="000C1168"/>
    <w:rsid w:val="000C1535"/>
    <w:rsid w:val="000C17A0"/>
    <w:rsid w:val="000C1A86"/>
    <w:rsid w:val="000C1B67"/>
    <w:rsid w:val="000C1C74"/>
    <w:rsid w:val="000C1CAF"/>
    <w:rsid w:val="000C1E48"/>
    <w:rsid w:val="000C1F79"/>
    <w:rsid w:val="000C252B"/>
    <w:rsid w:val="000C2A59"/>
    <w:rsid w:val="000C2AE5"/>
    <w:rsid w:val="000C2BED"/>
    <w:rsid w:val="000C2F74"/>
    <w:rsid w:val="000C2FBD"/>
    <w:rsid w:val="000C38C7"/>
    <w:rsid w:val="000C39DE"/>
    <w:rsid w:val="000C3B0C"/>
    <w:rsid w:val="000C3D23"/>
    <w:rsid w:val="000C3F0B"/>
    <w:rsid w:val="000C4055"/>
    <w:rsid w:val="000C422D"/>
    <w:rsid w:val="000C4732"/>
    <w:rsid w:val="000C4A82"/>
    <w:rsid w:val="000C4D72"/>
    <w:rsid w:val="000C4FA7"/>
    <w:rsid w:val="000C57DF"/>
    <w:rsid w:val="000C5F91"/>
    <w:rsid w:val="000C6025"/>
    <w:rsid w:val="000C72ED"/>
    <w:rsid w:val="000C77BA"/>
    <w:rsid w:val="000C7CFB"/>
    <w:rsid w:val="000D00D7"/>
    <w:rsid w:val="000D00F4"/>
    <w:rsid w:val="000D04CB"/>
    <w:rsid w:val="000D0521"/>
    <w:rsid w:val="000D0565"/>
    <w:rsid w:val="000D0CB2"/>
    <w:rsid w:val="000D0D18"/>
    <w:rsid w:val="000D0E4E"/>
    <w:rsid w:val="000D0F19"/>
    <w:rsid w:val="000D113C"/>
    <w:rsid w:val="000D12D1"/>
    <w:rsid w:val="000D159A"/>
    <w:rsid w:val="000D1BA0"/>
    <w:rsid w:val="000D22CC"/>
    <w:rsid w:val="000D240E"/>
    <w:rsid w:val="000D2636"/>
    <w:rsid w:val="000D2A10"/>
    <w:rsid w:val="000D2E64"/>
    <w:rsid w:val="000D2E83"/>
    <w:rsid w:val="000D2FC7"/>
    <w:rsid w:val="000D32E7"/>
    <w:rsid w:val="000D36AE"/>
    <w:rsid w:val="000D38A1"/>
    <w:rsid w:val="000D3EF2"/>
    <w:rsid w:val="000D4547"/>
    <w:rsid w:val="000D4C4E"/>
    <w:rsid w:val="000D4D28"/>
    <w:rsid w:val="000D5077"/>
    <w:rsid w:val="000D5362"/>
    <w:rsid w:val="000D54BA"/>
    <w:rsid w:val="000D56AD"/>
    <w:rsid w:val="000D57F8"/>
    <w:rsid w:val="000D5851"/>
    <w:rsid w:val="000D5905"/>
    <w:rsid w:val="000D594E"/>
    <w:rsid w:val="000D5B42"/>
    <w:rsid w:val="000D5C60"/>
    <w:rsid w:val="000D5D04"/>
    <w:rsid w:val="000D601E"/>
    <w:rsid w:val="000D6ABB"/>
    <w:rsid w:val="000D71E2"/>
    <w:rsid w:val="000D73A5"/>
    <w:rsid w:val="000E00C2"/>
    <w:rsid w:val="000E068E"/>
    <w:rsid w:val="000E07D6"/>
    <w:rsid w:val="000E0AF7"/>
    <w:rsid w:val="000E1380"/>
    <w:rsid w:val="000E175F"/>
    <w:rsid w:val="000E1769"/>
    <w:rsid w:val="000E184D"/>
    <w:rsid w:val="000E18DF"/>
    <w:rsid w:val="000E3E70"/>
    <w:rsid w:val="000E3F04"/>
    <w:rsid w:val="000E4975"/>
    <w:rsid w:val="000E4C59"/>
    <w:rsid w:val="000E579F"/>
    <w:rsid w:val="000E59A0"/>
    <w:rsid w:val="000E5B5B"/>
    <w:rsid w:val="000E61E7"/>
    <w:rsid w:val="000E63AA"/>
    <w:rsid w:val="000E6728"/>
    <w:rsid w:val="000E6B02"/>
    <w:rsid w:val="000E6C8C"/>
    <w:rsid w:val="000E6EA9"/>
    <w:rsid w:val="000E7A84"/>
    <w:rsid w:val="000E7B39"/>
    <w:rsid w:val="000F09F9"/>
    <w:rsid w:val="000F0D75"/>
    <w:rsid w:val="000F15BC"/>
    <w:rsid w:val="000F1746"/>
    <w:rsid w:val="000F180A"/>
    <w:rsid w:val="000F1C92"/>
    <w:rsid w:val="000F2562"/>
    <w:rsid w:val="000F25C1"/>
    <w:rsid w:val="000F27A4"/>
    <w:rsid w:val="000F2EEE"/>
    <w:rsid w:val="000F3697"/>
    <w:rsid w:val="000F380E"/>
    <w:rsid w:val="000F3825"/>
    <w:rsid w:val="000F3D73"/>
    <w:rsid w:val="000F3E2D"/>
    <w:rsid w:val="000F41EF"/>
    <w:rsid w:val="000F44E3"/>
    <w:rsid w:val="000F4F82"/>
    <w:rsid w:val="000F522C"/>
    <w:rsid w:val="000F5E0B"/>
    <w:rsid w:val="000F5FEA"/>
    <w:rsid w:val="000F6FCE"/>
    <w:rsid w:val="000F7152"/>
    <w:rsid w:val="000F77B7"/>
    <w:rsid w:val="000F784E"/>
    <w:rsid w:val="000F7DE1"/>
    <w:rsid w:val="000F7F58"/>
    <w:rsid w:val="00100128"/>
    <w:rsid w:val="00100347"/>
    <w:rsid w:val="00100DDD"/>
    <w:rsid w:val="00100FF3"/>
    <w:rsid w:val="00101182"/>
    <w:rsid w:val="0010172A"/>
    <w:rsid w:val="001021D5"/>
    <w:rsid w:val="001026CA"/>
    <w:rsid w:val="00102AC1"/>
    <w:rsid w:val="00102CBB"/>
    <w:rsid w:val="00102CDA"/>
    <w:rsid w:val="001039F3"/>
    <w:rsid w:val="00103ACF"/>
    <w:rsid w:val="001043C2"/>
    <w:rsid w:val="001043E1"/>
    <w:rsid w:val="00104630"/>
    <w:rsid w:val="00104C36"/>
    <w:rsid w:val="00104D39"/>
    <w:rsid w:val="0010505A"/>
    <w:rsid w:val="001050CC"/>
    <w:rsid w:val="00105665"/>
    <w:rsid w:val="00105BFC"/>
    <w:rsid w:val="00105CC7"/>
    <w:rsid w:val="00105D79"/>
    <w:rsid w:val="00106C2B"/>
    <w:rsid w:val="001070F6"/>
    <w:rsid w:val="00107779"/>
    <w:rsid w:val="001078C2"/>
    <w:rsid w:val="00107992"/>
    <w:rsid w:val="00107C4A"/>
    <w:rsid w:val="00107E1C"/>
    <w:rsid w:val="00110243"/>
    <w:rsid w:val="0011038A"/>
    <w:rsid w:val="001110BD"/>
    <w:rsid w:val="001112C4"/>
    <w:rsid w:val="001113B0"/>
    <w:rsid w:val="00111444"/>
    <w:rsid w:val="00111540"/>
    <w:rsid w:val="00111723"/>
    <w:rsid w:val="00111C6E"/>
    <w:rsid w:val="0011214A"/>
    <w:rsid w:val="001124B7"/>
    <w:rsid w:val="00112740"/>
    <w:rsid w:val="001129B5"/>
    <w:rsid w:val="00112A23"/>
    <w:rsid w:val="0011323A"/>
    <w:rsid w:val="0011368C"/>
    <w:rsid w:val="0011393B"/>
    <w:rsid w:val="00113FA7"/>
    <w:rsid w:val="00114168"/>
    <w:rsid w:val="001141E3"/>
    <w:rsid w:val="001144DF"/>
    <w:rsid w:val="00114DCB"/>
    <w:rsid w:val="0011557B"/>
    <w:rsid w:val="0011638C"/>
    <w:rsid w:val="001173CC"/>
    <w:rsid w:val="0011740B"/>
    <w:rsid w:val="00117C85"/>
    <w:rsid w:val="00120463"/>
    <w:rsid w:val="001205AE"/>
    <w:rsid w:val="00120A1B"/>
    <w:rsid w:val="00120AC2"/>
    <w:rsid w:val="00120B13"/>
    <w:rsid w:val="00120F24"/>
    <w:rsid w:val="001219DB"/>
    <w:rsid w:val="00121AD2"/>
    <w:rsid w:val="00121BFC"/>
    <w:rsid w:val="00122221"/>
    <w:rsid w:val="001228D9"/>
    <w:rsid w:val="0012297E"/>
    <w:rsid w:val="00122A22"/>
    <w:rsid w:val="00122AF1"/>
    <w:rsid w:val="001237EE"/>
    <w:rsid w:val="00124239"/>
    <w:rsid w:val="00124942"/>
    <w:rsid w:val="00124B65"/>
    <w:rsid w:val="00124D84"/>
    <w:rsid w:val="001250DD"/>
    <w:rsid w:val="00125403"/>
    <w:rsid w:val="00125733"/>
    <w:rsid w:val="00125A22"/>
    <w:rsid w:val="00125DDB"/>
    <w:rsid w:val="00126370"/>
    <w:rsid w:val="001263AA"/>
    <w:rsid w:val="001266F3"/>
    <w:rsid w:val="00126F74"/>
    <w:rsid w:val="001278E7"/>
    <w:rsid w:val="00127905"/>
    <w:rsid w:val="00127951"/>
    <w:rsid w:val="001302CF"/>
    <w:rsid w:val="0013069C"/>
    <w:rsid w:val="00130779"/>
    <w:rsid w:val="001307A1"/>
    <w:rsid w:val="00130EA3"/>
    <w:rsid w:val="00131040"/>
    <w:rsid w:val="00131184"/>
    <w:rsid w:val="001311CC"/>
    <w:rsid w:val="001315EF"/>
    <w:rsid w:val="00131D2E"/>
    <w:rsid w:val="001321AA"/>
    <w:rsid w:val="001321D3"/>
    <w:rsid w:val="001324E7"/>
    <w:rsid w:val="0013257A"/>
    <w:rsid w:val="00132979"/>
    <w:rsid w:val="00132CC9"/>
    <w:rsid w:val="00132DAE"/>
    <w:rsid w:val="00133599"/>
    <w:rsid w:val="00133BF7"/>
    <w:rsid w:val="00134104"/>
    <w:rsid w:val="00134219"/>
    <w:rsid w:val="00134B88"/>
    <w:rsid w:val="001352D0"/>
    <w:rsid w:val="00136A23"/>
    <w:rsid w:val="00136B29"/>
    <w:rsid w:val="00136B99"/>
    <w:rsid w:val="00136DD7"/>
    <w:rsid w:val="00136E02"/>
    <w:rsid w:val="001376CC"/>
    <w:rsid w:val="0013789C"/>
    <w:rsid w:val="001379A4"/>
    <w:rsid w:val="00137B46"/>
    <w:rsid w:val="0014052C"/>
    <w:rsid w:val="0014053C"/>
    <w:rsid w:val="0014063E"/>
    <w:rsid w:val="0014087D"/>
    <w:rsid w:val="0014087F"/>
    <w:rsid w:val="00140CDF"/>
    <w:rsid w:val="00140E07"/>
    <w:rsid w:val="00140F74"/>
    <w:rsid w:val="00141191"/>
    <w:rsid w:val="0014159C"/>
    <w:rsid w:val="001416B8"/>
    <w:rsid w:val="00141723"/>
    <w:rsid w:val="001417BB"/>
    <w:rsid w:val="00141D4E"/>
    <w:rsid w:val="00141FD5"/>
    <w:rsid w:val="00141FF3"/>
    <w:rsid w:val="001420F7"/>
    <w:rsid w:val="001421D9"/>
    <w:rsid w:val="00142665"/>
    <w:rsid w:val="001429EF"/>
    <w:rsid w:val="00142C45"/>
    <w:rsid w:val="00143211"/>
    <w:rsid w:val="0014324C"/>
    <w:rsid w:val="0014382A"/>
    <w:rsid w:val="0014384A"/>
    <w:rsid w:val="001438D6"/>
    <w:rsid w:val="001439F7"/>
    <w:rsid w:val="0014450F"/>
    <w:rsid w:val="00144832"/>
    <w:rsid w:val="00144863"/>
    <w:rsid w:val="00144D8E"/>
    <w:rsid w:val="00144D8F"/>
    <w:rsid w:val="00145008"/>
    <w:rsid w:val="001450EA"/>
    <w:rsid w:val="0014527C"/>
    <w:rsid w:val="00145C74"/>
    <w:rsid w:val="00145CDB"/>
    <w:rsid w:val="00145EB6"/>
    <w:rsid w:val="0014606B"/>
    <w:rsid w:val="0014607A"/>
    <w:rsid w:val="001462E9"/>
    <w:rsid w:val="0014667B"/>
    <w:rsid w:val="00146E32"/>
    <w:rsid w:val="00146EC2"/>
    <w:rsid w:val="00147200"/>
    <w:rsid w:val="001477F4"/>
    <w:rsid w:val="00147929"/>
    <w:rsid w:val="001479D5"/>
    <w:rsid w:val="00150143"/>
    <w:rsid w:val="001502DB"/>
    <w:rsid w:val="00150CDB"/>
    <w:rsid w:val="00150D21"/>
    <w:rsid w:val="001512F6"/>
    <w:rsid w:val="00151619"/>
    <w:rsid w:val="001516D0"/>
    <w:rsid w:val="00151763"/>
    <w:rsid w:val="00151AB0"/>
    <w:rsid w:val="00151F4B"/>
    <w:rsid w:val="00151FCB"/>
    <w:rsid w:val="001520CC"/>
    <w:rsid w:val="00152835"/>
    <w:rsid w:val="00152FD4"/>
    <w:rsid w:val="00153740"/>
    <w:rsid w:val="00153F89"/>
    <w:rsid w:val="00154AAC"/>
    <w:rsid w:val="00154B88"/>
    <w:rsid w:val="00154D5B"/>
    <w:rsid w:val="0015545D"/>
    <w:rsid w:val="001559FA"/>
    <w:rsid w:val="00156374"/>
    <w:rsid w:val="00156B1F"/>
    <w:rsid w:val="001577D8"/>
    <w:rsid w:val="00157B45"/>
    <w:rsid w:val="00157E13"/>
    <w:rsid w:val="00157FC3"/>
    <w:rsid w:val="00160361"/>
    <w:rsid w:val="001605B9"/>
    <w:rsid w:val="00160739"/>
    <w:rsid w:val="00160F0A"/>
    <w:rsid w:val="00161480"/>
    <w:rsid w:val="001617AE"/>
    <w:rsid w:val="00161C00"/>
    <w:rsid w:val="00162437"/>
    <w:rsid w:val="0016271E"/>
    <w:rsid w:val="001628EB"/>
    <w:rsid w:val="00162AB4"/>
    <w:rsid w:val="00162D7A"/>
    <w:rsid w:val="00162E8B"/>
    <w:rsid w:val="00163053"/>
    <w:rsid w:val="001633B1"/>
    <w:rsid w:val="0016436F"/>
    <w:rsid w:val="001644FF"/>
    <w:rsid w:val="00164BF8"/>
    <w:rsid w:val="00164C9A"/>
    <w:rsid w:val="00164DAB"/>
    <w:rsid w:val="00164ECB"/>
    <w:rsid w:val="00165350"/>
    <w:rsid w:val="0016543F"/>
    <w:rsid w:val="00165BBB"/>
    <w:rsid w:val="0016613F"/>
    <w:rsid w:val="00166215"/>
    <w:rsid w:val="0016652E"/>
    <w:rsid w:val="00166591"/>
    <w:rsid w:val="00166E57"/>
    <w:rsid w:val="00166F5B"/>
    <w:rsid w:val="00167075"/>
    <w:rsid w:val="00167478"/>
    <w:rsid w:val="00167A80"/>
    <w:rsid w:val="00167F82"/>
    <w:rsid w:val="00171102"/>
    <w:rsid w:val="00171143"/>
    <w:rsid w:val="00171367"/>
    <w:rsid w:val="00171A05"/>
    <w:rsid w:val="00171A0A"/>
    <w:rsid w:val="00171EB3"/>
    <w:rsid w:val="00172093"/>
    <w:rsid w:val="00172864"/>
    <w:rsid w:val="00172B82"/>
    <w:rsid w:val="00172CB5"/>
    <w:rsid w:val="00172DFB"/>
    <w:rsid w:val="00172EFA"/>
    <w:rsid w:val="0017356C"/>
    <w:rsid w:val="00173608"/>
    <w:rsid w:val="00173B15"/>
    <w:rsid w:val="00173EF5"/>
    <w:rsid w:val="0017415D"/>
    <w:rsid w:val="00174522"/>
    <w:rsid w:val="001745EC"/>
    <w:rsid w:val="001747B7"/>
    <w:rsid w:val="00175C30"/>
    <w:rsid w:val="001767A7"/>
    <w:rsid w:val="001768A8"/>
    <w:rsid w:val="00176DD6"/>
    <w:rsid w:val="00177069"/>
    <w:rsid w:val="0017718D"/>
    <w:rsid w:val="001775E1"/>
    <w:rsid w:val="0017775A"/>
    <w:rsid w:val="001777E6"/>
    <w:rsid w:val="00177A87"/>
    <w:rsid w:val="00177CC8"/>
    <w:rsid w:val="00177D4B"/>
    <w:rsid w:val="00177D83"/>
    <w:rsid w:val="00177FC1"/>
    <w:rsid w:val="00180194"/>
    <w:rsid w:val="001805C9"/>
    <w:rsid w:val="00180884"/>
    <w:rsid w:val="00180914"/>
    <w:rsid w:val="00180FD3"/>
    <w:rsid w:val="001813A3"/>
    <w:rsid w:val="001815A2"/>
    <w:rsid w:val="00181FC1"/>
    <w:rsid w:val="00182539"/>
    <w:rsid w:val="00182F3D"/>
    <w:rsid w:val="00183034"/>
    <w:rsid w:val="001830F7"/>
    <w:rsid w:val="00183E99"/>
    <w:rsid w:val="00183EE6"/>
    <w:rsid w:val="00184322"/>
    <w:rsid w:val="0018436D"/>
    <w:rsid w:val="0018471A"/>
    <w:rsid w:val="001849AF"/>
    <w:rsid w:val="001849D5"/>
    <w:rsid w:val="00184C23"/>
    <w:rsid w:val="00184C3E"/>
    <w:rsid w:val="0018533C"/>
    <w:rsid w:val="0018588A"/>
    <w:rsid w:val="0018591C"/>
    <w:rsid w:val="00186180"/>
    <w:rsid w:val="001865D8"/>
    <w:rsid w:val="00186712"/>
    <w:rsid w:val="00186818"/>
    <w:rsid w:val="00187252"/>
    <w:rsid w:val="00187A06"/>
    <w:rsid w:val="0019069B"/>
    <w:rsid w:val="001908E7"/>
    <w:rsid w:val="0019093C"/>
    <w:rsid w:val="00190D77"/>
    <w:rsid w:val="00190D9A"/>
    <w:rsid w:val="0019140E"/>
    <w:rsid w:val="00191614"/>
    <w:rsid w:val="00191C91"/>
    <w:rsid w:val="00192207"/>
    <w:rsid w:val="00192B50"/>
    <w:rsid w:val="00192DD9"/>
    <w:rsid w:val="00193182"/>
    <w:rsid w:val="001937DB"/>
    <w:rsid w:val="00193F73"/>
    <w:rsid w:val="00193F77"/>
    <w:rsid w:val="00194339"/>
    <w:rsid w:val="00194773"/>
    <w:rsid w:val="00194848"/>
    <w:rsid w:val="00194A3C"/>
    <w:rsid w:val="00194C0A"/>
    <w:rsid w:val="001958EA"/>
    <w:rsid w:val="00195E0E"/>
    <w:rsid w:val="00195ECC"/>
    <w:rsid w:val="001961F0"/>
    <w:rsid w:val="001962DC"/>
    <w:rsid w:val="001966C4"/>
    <w:rsid w:val="00196DDD"/>
    <w:rsid w:val="001972A1"/>
    <w:rsid w:val="0019741F"/>
    <w:rsid w:val="00197593"/>
    <w:rsid w:val="00197707"/>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339"/>
    <w:rsid w:val="001A351E"/>
    <w:rsid w:val="001A3EAE"/>
    <w:rsid w:val="001A3ED8"/>
    <w:rsid w:val="001A4B76"/>
    <w:rsid w:val="001A4EE9"/>
    <w:rsid w:val="001A525E"/>
    <w:rsid w:val="001A54F4"/>
    <w:rsid w:val="001A60B9"/>
    <w:rsid w:val="001A642A"/>
    <w:rsid w:val="001A673E"/>
    <w:rsid w:val="001A6772"/>
    <w:rsid w:val="001A754C"/>
    <w:rsid w:val="001A7763"/>
    <w:rsid w:val="001B068C"/>
    <w:rsid w:val="001B0BD9"/>
    <w:rsid w:val="001B3964"/>
    <w:rsid w:val="001B3C89"/>
    <w:rsid w:val="001B3E4B"/>
    <w:rsid w:val="001B413E"/>
    <w:rsid w:val="001B4452"/>
    <w:rsid w:val="001B466C"/>
    <w:rsid w:val="001B4871"/>
    <w:rsid w:val="001B4F34"/>
    <w:rsid w:val="001B52B1"/>
    <w:rsid w:val="001B52EC"/>
    <w:rsid w:val="001B554A"/>
    <w:rsid w:val="001B5834"/>
    <w:rsid w:val="001B5A24"/>
    <w:rsid w:val="001B6564"/>
    <w:rsid w:val="001B691A"/>
    <w:rsid w:val="001B6DDA"/>
    <w:rsid w:val="001B72C7"/>
    <w:rsid w:val="001B7348"/>
    <w:rsid w:val="001B74DA"/>
    <w:rsid w:val="001B79BF"/>
    <w:rsid w:val="001C02D8"/>
    <w:rsid w:val="001C04E3"/>
    <w:rsid w:val="001C0EA1"/>
    <w:rsid w:val="001C141F"/>
    <w:rsid w:val="001C1840"/>
    <w:rsid w:val="001C2378"/>
    <w:rsid w:val="001C2501"/>
    <w:rsid w:val="001C2BFD"/>
    <w:rsid w:val="001C2C3F"/>
    <w:rsid w:val="001C2C68"/>
    <w:rsid w:val="001C3B6F"/>
    <w:rsid w:val="001C3D3C"/>
    <w:rsid w:val="001C3E56"/>
    <w:rsid w:val="001C3EE9"/>
    <w:rsid w:val="001C3FA4"/>
    <w:rsid w:val="001C40F9"/>
    <w:rsid w:val="001C4328"/>
    <w:rsid w:val="001C458B"/>
    <w:rsid w:val="001C4657"/>
    <w:rsid w:val="001C4AAC"/>
    <w:rsid w:val="001C4B77"/>
    <w:rsid w:val="001C4E6A"/>
    <w:rsid w:val="001C4F18"/>
    <w:rsid w:val="001C5442"/>
    <w:rsid w:val="001C5451"/>
    <w:rsid w:val="001C5619"/>
    <w:rsid w:val="001C5719"/>
    <w:rsid w:val="001C574A"/>
    <w:rsid w:val="001C5D4F"/>
    <w:rsid w:val="001C5EB7"/>
    <w:rsid w:val="001C64C0"/>
    <w:rsid w:val="001C6949"/>
    <w:rsid w:val="001C69DA"/>
    <w:rsid w:val="001C6F06"/>
    <w:rsid w:val="001C740C"/>
    <w:rsid w:val="001C7464"/>
    <w:rsid w:val="001C7CD8"/>
    <w:rsid w:val="001D04CD"/>
    <w:rsid w:val="001D0834"/>
    <w:rsid w:val="001D084A"/>
    <w:rsid w:val="001D086A"/>
    <w:rsid w:val="001D1155"/>
    <w:rsid w:val="001D1425"/>
    <w:rsid w:val="001D1D76"/>
    <w:rsid w:val="001D2157"/>
    <w:rsid w:val="001D2360"/>
    <w:rsid w:val="001D25C3"/>
    <w:rsid w:val="001D26F4"/>
    <w:rsid w:val="001D2934"/>
    <w:rsid w:val="001D2A73"/>
    <w:rsid w:val="001D3109"/>
    <w:rsid w:val="001D332E"/>
    <w:rsid w:val="001D3806"/>
    <w:rsid w:val="001D3978"/>
    <w:rsid w:val="001D398E"/>
    <w:rsid w:val="001D3F62"/>
    <w:rsid w:val="001D42ED"/>
    <w:rsid w:val="001D4328"/>
    <w:rsid w:val="001D4E16"/>
    <w:rsid w:val="001D5033"/>
    <w:rsid w:val="001D52C7"/>
    <w:rsid w:val="001D59BA"/>
    <w:rsid w:val="001D5C88"/>
    <w:rsid w:val="001D5D65"/>
    <w:rsid w:val="001D5D67"/>
    <w:rsid w:val="001D5E7E"/>
    <w:rsid w:val="001D62A8"/>
    <w:rsid w:val="001D6422"/>
    <w:rsid w:val="001D6567"/>
    <w:rsid w:val="001D695C"/>
    <w:rsid w:val="001D6BB6"/>
    <w:rsid w:val="001D6FD9"/>
    <w:rsid w:val="001D73A7"/>
    <w:rsid w:val="001D73D3"/>
    <w:rsid w:val="001D780E"/>
    <w:rsid w:val="001E04B0"/>
    <w:rsid w:val="001E05C3"/>
    <w:rsid w:val="001E0AD3"/>
    <w:rsid w:val="001E1412"/>
    <w:rsid w:val="001E1D39"/>
    <w:rsid w:val="001E1F3D"/>
    <w:rsid w:val="001E1F7B"/>
    <w:rsid w:val="001E200F"/>
    <w:rsid w:val="001E2BE3"/>
    <w:rsid w:val="001E2F11"/>
    <w:rsid w:val="001E345E"/>
    <w:rsid w:val="001E36BA"/>
    <w:rsid w:val="001E36E4"/>
    <w:rsid w:val="001E379D"/>
    <w:rsid w:val="001E396A"/>
    <w:rsid w:val="001E3A3C"/>
    <w:rsid w:val="001E3E3C"/>
    <w:rsid w:val="001E4039"/>
    <w:rsid w:val="001E41C0"/>
    <w:rsid w:val="001E4492"/>
    <w:rsid w:val="001E4700"/>
    <w:rsid w:val="001E557A"/>
    <w:rsid w:val="001E5C23"/>
    <w:rsid w:val="001E5E0B"/>
    <w:rsid w:val="001E5E6F"/>
    <w:rsid w:val="001E61F8"/>
    <w:rsid w:val="001E7504"/>
    <w:rsid w:val="001E75A2"/>
    <w:rsid w:val="001E76D2"/>
    <w:rsid w:val="001E76DF"/>
    <w:rsid w:val="001E7731"/>
    <w:rsid w:val="001E780A"/>
    <w:rsid w:val="001E7AC2"/>
    <w:rsid w:val="001E7CF2"/>
    <w:rsid w:val="001F03CF"/>
    <w:rsid w:val="001F053E"/>
    <w:rsid w:val="001F0E29"/>
    <w:rsid w:val="001F0FA9"/>
    <w:rsid w:val="001F1308"/>
    <w:rsid w:val="001F1525"/>
    <w:rsid w:val="001F187B"/>
    <w:rsid w:val="001F1E87"/>
    <w:rsid w:val="001F1EB6"/>
    <w:rsid w:val="001F1F24"/>
    <w:rsid w:val="001F1FE2"/>
    <w:rsid w:val="001F25F1"/>
    <w:rsid w:val="001F2AC3"/>
    <w:rsid w:val="001F2C66"/>
    <w:rsid w:val="001F2E23"/>
    <w:rsid w:val="001F341F"/>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7121"/>
    <w:rsid w:val="001F7530"/>
    <w:rsid w:val="001F799B"/>
    <w:rsid w:val="0020067A"/>
    <w:rsid w:val="00200AEF"/>
    <w:rsid w:val="00200D2C"/>
    <w:rsid w:val="00200FD8"/>
    <w:rsid w:val="00201053"/>
    <w:rsid w:val="0020156E"/>
    <w:rsid w:val="002019CD"/>
    <w:rsid w:val="002019D8"/>
    <w:rsid w:val="00201EC7"/>
    <w:rsid w:val="002020C9"/>
    <w:rsid w:val="0020245E"/>
    <w:rsid w:val="00202D53"/>
    <w:rsid w:val="00203046"/>
    <w:rsid w:val="0020349A"/>
    <w:rsid w:val="002034B4"/>
    <w:rsid w:val="00204032"/>
    <w:rsid w:val="002042DC"/>
    <w:rsid w:val="0020444C"/>
    <w:rsid w:val="002046C7"/>
    <w:rsid w:val="00204A91"/>
    <w:rsid w:val="00204BAD"/>
    <w:rsid w:val="00204D60"/>
    <w:rsid w:val="00204EAE"/>
    <w:rsid w:val="002052DE"/>
    <w:rsid w:val="00205627"/>
    <w:rsid w:val="002056D0"/>
    <w:rsid w:val="00205A4C"/>
    <w:rsid w:val="00205B18"/>
    <w:rsid w:val="00205B2F"/>
    <w:rsid w:val="00205C4A"/>
    <w:rsid w:val="00205CDD"/>
    <w:rsid w:val="0020603F"/>
    <w:rsid w:val="0020698F"/>
    <w:rsid w:val="00206E9A"/>
    <w:rsid w:val="00207826"/>
    <w:rsid w:val="00207D2B"/>
    <w:rsid w:val="00207E60"/>
    <w:rsid w:val="00207FAF"/>
    <w:rsid w:val="00210860"/>
    <w:rsid w:val="00210A75"/>
    <w:rsid w:val="00210A9C"/>
    <w:rsid w:val="00210B6A"/>
    <w:rsid w:val="002112B1"/>
    <w:rsid w:val="00211C3D"/>
    <w:rsid w:val="00212074"/>
    <w:rsid w:val="00212552"/>
    <w:rsid w:val="00212649"/>
    <w:rsid w:val="00212C3E"/>
    <w:rsid w:val="00212CB6"/>
    <w:rsid w:val="00212DE3"/>
    <w:rsid w:val="00212E37"/>
    <w:rsid w:val="00213749"/>
    <w:rsid w:val="00213844"/>
    <w:rsid w:val="00213917"/>
    <w:rsid w:val="002140FF"/>
    <w:rsid w:val="002141E6"/>
    <w:rsid w:val="002146D9"/>
    <w:rsid w:val="00214C8B"/>
    <w:rsid w:val="00215AA8"/>
    <w:rsid w:val="00215CDD"/>
    <w:rsid w:val="0021609D"/>
    <w:rsid w:val="002172BA"/>
    <w:rsid w:val="00217E0B"/>
    <w:rsid w:val="00220891"/>
    <w:rsid w:val="00220894"/>
    <w:rsid w:val="00220BE6"/>
    <w:rsid w:val="0022134B"/>
    <w:rsid w:val="00221D96"/>
    <w:rsid w:val="00221DE9"/>
    <w:rsid w:val="00222173"/>
    <w:rsid w:val="00222B35"/>
    <w:rsid w:val="002235B3"/>
    <w:rsid w:val="00223D16"/>
    <w:rsid w:val="00224952"/>
    <w:rsid w:val="00224C8B"/>
    <w:rsid w:val="00224DD2"/>
    <w:rsid w:val="0022510B"/>
    <w:rsid w:val="0022524D"/>
    <w:rsid w:val="00225255"/>
    <w:rsid w:val="00225A6A"/>
    <w:rsid w:val="00225AC7"/>
    <w:rsid w:val="00225ACC"/>
    <w:rsid w:val="002269F7"/>
    <w:rsid w:val="00226C39"/>
    <w:rsid w:val="00226C96"/>
    <w:rsid w:val="00227025"/>
    <w:rsid w:val="002276FC"/>
    <w:rsid w:val="00227791"/>
    <w:rsid w:val="0023038E"/>
    <w:rsid w:val="0023076A"/>
    <w:rsid w:val="00230786"/>
    <w:rsid w:val="00230BA5"/>
    <w:rsid w:val="00230BDC"/>
    <w:rsid w:val="002311E4"/>
    <w:rsid w:val="0023148E"/>
    <w:rsid w:val="00231C25"/>
    <w:rsid w:val="00231C6F"/>
    <w:rsid w:val="00232934"/>
    <w:rsid w:val="00232A90"/>
    <w:rsid w:val="00232CAF"/>
    <w:rsid w:val="002337BC"/>
    <w:rsid w:val="00233991"/>
    <w:rsid w:val="00233C84"/>
    <w:rsid w:val="00234151"/>
    <w:rsid w:val="002344D3"/>
    <w:rsid w:val="002346FF"/>
    <w:rsid w:val="00234F8C"/>
    <w:rsid w:val="002352C0"/>
    <w:rsid w:val="0023535E"/>
    <w:rsid w:val="00235542"/>
    <w:rsid w:val="002359A3"/>
    <w:rsid w:val="00235AF6"/>
    <w:rsid w:val="002360B5"/>
    <w:rsid w:val="00236183"/>
    <w:rsid w:val="00236289"/>
    <w:rsid w:val="0023636A"/>
    <w:rsid w:val="0023690D"/>
    <w:rsid w:val="002369B0"/>
    <w:rsid w:val="00236AD8"/>
    <w:rsid w:val="00236C04"/>
    <w:rsid w:val="00236D8B"/>
    <w:rsid w:val="002371FB"/>
    <w:rsid w:val="002373C1"/>
    <w:rsid w:val="002374DC"/>
    <w:rsid w:val="00237591"/>
    <w:rsid w:val="00237AEF"/>
    <w:rsid w:val="00237C15"/>
    <w:rsid w:val="002401AF"/>
    <w:rsid w:val="002401F5"/>
    <w:rsid w:val="00240817"/>
    <w:rsid w:val="00240995"/>
    <w:rsid w:val="00240E54"/>
    <w:rsid w:val="00240F07"/>
    <w:rsid w:val="0024157D"/>
    <w:rsid w:val="002419A9"/>
    <w:rsid w:val="00241BCC"/>
    <w:rsid w:val="0024201C"/>
    <w:rsid w:val="00242EF1"/>
    <w:rsid w:val="00243D61"/>
    <w:rsid w:val="002442B5"/>
    <w:rsid w:val="00244552"/>
    <w:rsid w:val="002448DE"/>
    <w:rsid w:val="00244F6B"/>
    <w:rsid w:val="00245026"/>
    <w:rsid w:val="0024509D"/>
    <w:rsid w:val="002451C5"/>
    <w:rsid w:val="00245F1F"/>
    <w:rsid w:val="00245F2E"/>
    <w:rsid w:val="002462BB"/>
    <w:rsid w:val="0024663B"/>
    <w:rsid w:val="00246863"/>
    <w:rsid w:val="00246AF2"/>
    <w:rsid w:val="00247103"/>
    <w:rsid w:val="0024724C"/>
    <w:rsid w:val="0024784C"/>
    <w:rsid w:val="00247F9F"/>
    <w:rsid w:val="00250034"/>
    <w:rsid w:val="00250067"/>
    <w:rsid w:val="00250409"/>
    <w:rsid w:val="00250734"/>
    <w:rsid w:val="00250C81"/>
    <w:rsid w:val="00251204"/>
    <w:rsid w:val="00251341"/>
    <w:rsid w:val="00251372"/>
    <w:rsid w:val="00251523"/>
    <w:rsid w:val="002516DE"/>
    <w:rsid w:val="00251F81"/>
    <w:rsid w:val="0025201E"/>
    <w:rsid w:val="0025221A"/>
    <w:rsid w:val="002527C3"/>
    <w:rsid w:val="002527FF"/>
    <w:rsid w:val="00252BE0"/>
    <w:rsid w:val="00252C52"/>
    <w:rsid w:val="002532C5"/>
    <w:rsid w:val="00253588"/>
    <w:rsid w:val="00253AEF"/>
    <w:rsid w:val="00253D36"/>
    <w:rsid w:val="00253F28"/>
    <w:rsid w:val="00253F75"/>
    <w:rsid w:val="002546F4"/>
    <w:rsid w:val="002551D0"/>
    <w:rsid w:val="00255374"/>
    <w:rsid w:val="00255AAD"/>
    <w:rsid w:val="00255D73"/>
    <w:rsid w:val="00255E2A"/>
    <w:rsid w:val="00255ED4"/>
    <w:rsid w:val="00257BF4"/>
    <w:rsid w:val="00257C9A"/>
    <w:rsid w:val="00257F53"/>
    <w:rsid w:val="00260003"/>
    <w:rsid w:val="0026035D"/>
    <w:rsid w:val="002603D3"/>
    <w:rsid w:val="002606A8"/>
    <w:rsid w:val="002606D6"/>
    <w:rsid w:val="00260AD3"/>
    <w:rsid w:val="00260BC8"/>
    <w:rsid w:val="00260C8F"/>
    <w:rsid w:val="00260DCB"/>
    <w:rsid w:val="00260F56"/>
    <w:rsid w:val="002611EF"/>
    <w:rsid w:val="0026163C"/>
    <w:rsid w:val="00261871"/>
    <w:rsid w:val="00261C98"/>
    <w:rsid w:val="00261EC1"/>
    <w:rsid w:val="0026248E"/>
    <w:rsid w:val="00262914"/>
    <w:rsid w:val="002629B3"/>
    <w:rsid w:val="00262E13"/>
    <w:rsid w:val="00262FC1"/>
    <w:rsid w:val="0026315A"/>
    <w:rsid w:val="00263DE1"/>
    <w:rsid w:val="002640FF"/>
    <w:rsid w:val="00264406"/>
    <w:rsid w:val="002647BF"/>
    <w:rsid w:val="002647D5"/>
    <w:rsid w:val="00264DE6"/>
    <w:rsid w:val="00265032"/>
    <w:rsid w:val="002651FB"/>
    <w:rsid w:val="0026538C"/>
    <w:rsid w:val="0026553B"/>
    <w:rsid w:val="002655A6"/>
    <w:rsid w:val="00265781"/>
    <w:rsid w:val="00265E7B"/>
    <w:rsid w:val="00265F54"/>
    <w:rsid w:val="002661A7"/>
    <w:rsid w:val="00266510"/>
    <w:rsid w:val="00266677"/>
    <w:rsid w:val="00266B13"/>
    <w:rsid w:val="00266C51"/>
    <w:rsid w:val="00266DDF"/>
    <w:rsid w:val="00266F29"/>
    <w:rsid w:val="00266F53"/>
    <w:rsid w:val="00267DA1"/>
    <w:rsid w:val="002701CB"/>
    <w:rsid w:val="002703A2"/>
    <w:rsid w:val="00270728"/>
    <w:rsid w:val="00270A87"/>
    <w:rsid w:val="00270D42"/>
    <w:rsid w:val="0027124B"/>
    <w:rsid w:val="0027181C"/>
    <w:rsid w:val="00271895"/>
    <w:rsid w:val="0027195D"/>
    <w:rsid w:val="00271D76"/>
    <w:rsid w:val="00271E1D"/>
    <w:rsid w:val="00271F7F"/>
    <w:rsid w:val="00272866"/>
    <w:rsid w:val="00272A82"/>
    <w:rsid w:val="00272B03"/>
    <w:rsid w:val="00272DB2"/>
    <w:rsid w:val="00273171"/>
    <w:rsid w:val="002732ED"/>
    <w:rsid w:val="002733E2"/>
    <w:rsid w:val="00273402"/>
    <w:rsid w:val="0027348E"/>
    <w:rsid w:val="00273CB3"/>
    <w:rsid w:val="0027422C"/>
    <w:rsid w:val="002745CB"/>
    <w:rsid w:val="00274799"/>
    <w:rsid w:val="00274E12"/>
    <w:rsid w:val="002750B1"/>
    <w:rsid w:val="002755CC"/>
    <w:rsid w:val="0027583E"/>
    <w:rsid w:val="00275BF8"/>
    <w:rsid w:val="00275EFE"/>
    <w:rsid w:val="00276166"/>
    <w:rsid w:val="00276462"/>
    <w:rsid w:val="00276897"/>
    <w:rsid w:val="0027689C"/>
    <w:rsid w:val="00276A35"/>
    <w:rsid w:val="0027715E"/>
    <w:rsid w:val="0027737E"/>
    <w:rsid w:val="00277411"/>
    <w:rsid w:val="00277835"/>
    <w:rsid w:val="00277D47"/>
    <w:rsid w:val="00277D95"/>
    <w:rsid w:val="00277DF4"/>
    <w:rsid w:val="0028065D"/>
    <w:rsid w:val="00280A7B"/>
    <w:rsid w:val="00280AB1"/>
    <w:rsid w:val="00281194"/>
    <w:rsid w:val="00281C22"/>
    <w:rsid w:val="00281EC1"/>
    <w:rsid w:val="002820A8"/>
    <w:rsid w:val="0028246F"/>
    <w:rsid w:val="00282A96"/>
    <w:rsid w:val="0028376B"/>
    <w:rsid w:val="0028389E"/>
    <w:rsid w:val="00283F09"/>
    <w:rsid w:val="002841F0"/>
    <w:rsid w:val="00284643"/>
    <w:rsid w:val="00284BAE"/>
    <w:rsid w:val="00284BEF"/>
    <w:rsid w:val="00284DA0"/>
    <w:rsid w:val="002853BC"/>
    <w:rsid w:val="002859AF"/>
    <w:rsid w:val="002865A8"/>
    <w:rsid w:val="00286AE7"/>
    <w:rsid w:val="00286B65"/>
    <w:rsid w:val="00286BD0"/>
    <w:rsid w:val="00287243"/>
    <w:rsid w:val="00287271"/>
    <w:rsid w:val="002876E7"/>
    <w:rsid w:val="00287C4E"/>
    <w:rsid w:val="00287D65"/>
    <w:rsid w:val="00287FAE"/>
    <w:rsid w:val="00290647"/>
    <w:rsid w:val="00290C4A"/>
    <w:rsid w:val="00291385"/>
    <w:rsid w:val="00291422"/>
    <w:rsid w:val="00291754"/>
    <w:rsid w:val="00291AE7"/>
    <w:rsid w:val="00291E17"/>
    <w:rsid w:val="00291F2B"/>
    <w:rsid w:val="0029237F"/>
    <w:rsid w:val="00292715"/>
    <w:rsid w:val="00292BF6"/>
    <w:rsid w:val="002934F4"/>
    <w:rsid w:val="002938E3"/>
    <w:rsid w:val="00293D83"/>
    <w:rsid w:val="00293E57"/>
    <w:rsid w:val="00294092"/>
    <w:rsid w:val="00294448"/>
    <w:rsid w:val="002947D1"/>
    <w:rsid w:val="002948DF"/>
    <w:rsid w:val="00294D90"/>
    <w:rsid w:val="0029503F"/>
    <w:rsid w:val="00295048"/>
    <w:rsid w:val="0029534D"/>
    <w:rsid w:val="0029547B"/>
    <w:rsid w:val="00295C22"/>
    <w:rsid w:val="00295E1A"/>
    <w:rsid w:val="00296595"/>
    <w:rsid w:val="00296940"/>
    <w:rsid w:val="00296C48"/>
    <w:rsid w:val="00296F2F"/>
    <w:rsid w:val="0029745E"/>
    <w:rsid w:val="00297B84"/>
    <w:rsid w:val="00297E4A"/>
    <w:rsid w:val="002A0719"/>
    <w:rsid w:val="002A0805"/>
    <w:rsid w:val="002A0CFF"/>
    <w:rsid w:val="002A0D10"/>
    <w:rsid w:val="002A0D25"/>
    <w:rsid w:val="002A109E"/>
    <w:rsid w:val="002A1B1B"/>
    <w:rsid w:val="002A1C48"/>
    <w:rsid w:val="002A1E92"/>
    <w:rsid w:val="002A204D"/>
    <w:rsid w:val="002A2582"/>
    <w:rsid w:val="002A2616"/>
    <w:rsid w:val="002A26E1"/>
    <w:rsid w:val="002A2A37"/>
    <w:rsid w:val="002A368A"/>
    <w:rsid w:val="002A39BF"/>
    <w:rsid w:val="002A4065"/>
    <w:rsid w:val="002A4086"/>
    <w:rsid w:val="002A4C60"/>
    <w:rsid w:val="002A51DD"/>
    <w:rsid w:val="002A5849"/>
    <w:rsid w:val="002A59F0"/>
    <w:rsid w:val="002A5A92"/>
    <w:rsid w:val="002A5C2F"/>
    <w:rsid w:val="002A5E49"/>
    <w:rsid w:val="002A6432"/>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D71"/>
    <w:rsid w:val="002B1F66"/>
    <w:rsid w:val="002B2723"/>
    <w:rsid w:val="002B2746"/>
    <w:rsid w:val="002B293A"/>
    <w:rsid w:val="002B2B0A"/>
    <w:rsid w:val="002B2B87"/>
    <w:rsid w:val="002B303A"/>
    <w:rsid w:val="002B39C0"/>
    <w:rsid w:val="002B3E8C"/>
    <w:rsid w:val="002B3EB1"/>
    <w:rsid w:val="002B3F17"/>
    <w:rsid w:val="002B409A"/>
    <w:rsid w:val="002B4398"/>
    <w:rsid w:val="002B43A0"/>
    <w:rsid w:val="002B47E8"/>
    <w:rsid w:val="002B50D2"/>
    <w:rsid w:val="002B538E"/>
    <w:rsid w:val="002B5474"/>
    <w:rsid w:val="002B555C"/>
    <w:rsid w:val="002B55F3"/>
    <w:rsid w:val="002B575D"/>
    <w:rsid w:val="002B5954"/>
    <w:rsid w:val="002B5DCA"/>
    <w:rsid w:val="002B5EA7"/>
    <w:rsid w:val="002B63C4"/>
    <w:rsid w:val="002B69DF"/>
    <w:rsid w:val="002B6BDC"/>
    <w:rsid w:val="002B6E8F"/>
    <w:rsid w:val="002B728F"/>
    <w:rsid w:val="002B737A"/>
    <w:rsid w:val="002B749A"/>
    <w:rsid w:val="002B75B0"/>
    <w:rsid w:val="002B7824"/>
    <w:rsid w:val="002B7A72"/>
    <w:rsid w:val="002B7EAF"/>
    <w:rsid w:val="002C0302"/>
    <w:rsid w:val="002C0636"/>
    <w:rsid w:val="002C07BE"/>
    <w:rsid w:val="002C099C"/>
    <w:rsid w:val="002C0B74"/>
    <w:rsid w:val="002C0C8B"/>
    <w:rsid w:val="002C0CBB"/>
    <w:rsid w:val="002C1201"/>
    <w:rsid w:val="002C121F"/>
    <w:rsid w:val="002C1460"/>
    <w:rsid w:val="002C182F"/>
    <w:rsid w:val="002C1E6C"/>
    <w:rsid w:val="002C1FE8"/>
    <w:rsid w:val="002C20DC"/>
    <w:rsid w:val="002C20F2"/>
    <w:rsid w:val="002C2C08"/>
    <w:rsid w:val="002C387C"/>
    <w:rsid w:val="002C38B2"/>
    <w:rsid w:val="002C3CD0"/>
    <w:rsid w:val="002C3F9C"/>
    <w:rsid w:val="002C4039"/>
    <w:rsid w:val="002C420E"/>
    <w:rsid w:val="002C4264"/>
    <w:rsid w:val="002C47FA"/>
    <w:rsid w:val="002C4C55"/>
    <w:rsid w:val="002C4EDF"/>
    <w:rsid w:val="002C598F"/>
    <w:rsid w:val="002C5AFA"/>
    <w:rsid w:val="002C648A"/>
    <w:rsid w:val="002C6EDB"/>
    <w:rsid w:val="002C72B2"/>
    <w:rsid w:val="002C744E"/>
    <w:rsid w:val="002C7B25"/>
    <w:rsid w:val="002C7CDC"/>
    <w:rsid w:val="002C7FDF"/>
    <w:rsid w:val="002D01D4"/>
    <w:rsid w:val="002D0439"/>
    <w:rsid w:val="002D04FC"/>
    <w:rsid w:val="002D0763"/>
    <w:rsid w:val="002D0C98"/>
    <w:rsid w:val="002D11B7"/>
    <w:rsid w:val="002D1322"/>
    <w:rsid w:val="002D1E14"/>
    <w:rsid w:val="002D251B"/>
    <w:rsid w:val="002D286B"/>
    <w:rsid w:val="002D2962"/>
    <w:rsid w:val="002D2F4E"/>
    <w:rsid w:val="002D3163"/>
    <w:rsid w:val="002D3305"/>
    <w:rsid w:val="002D3AFA"/>
    <w:rsid w:val="002D3BBC"/>
    <w:rsid w:val="002D438A"/>
    <w:rsid w:val="002D4679"/>
    <w:rsid w:val="002D4DB2"/>
    <w:rsid w:val="002D5635"/>
    <w:rsid w:val="002D5738"/>
    <w:rsid w:val="002D5A07"/>
    <w:rsid w:val="002D5B3E"/>
    <w:rsid w:val="002D5E53"/>
    <w:rsid w:val="002D60C3"/>
    <w:rsid w:val="002D63BE"/>
    <w:rsid w:val="002D66D1"/>
    <w:rsid w:val="002D6884"/>
    <w:rsid w:val="002D6915"/>
    <w:rsid w:val="002D721A"/>
    <w:rsid w:val="002D726D"/>
    <w:rsid w:val="002D7584"/>
    <w:rsid w:val="002D7A98"/>
    <w:rsid w:val="002E0319"/>
    <w:rsid w:val="002E0991"/>
    <w:rsid w:val="002E0DAE"/>
    <w:rsid w:val="002E0EE4"/>
    <w:rsid w:val="002E1272"/>
    <w:rsid w:val="002E1622"/>
    <w:rsid w:val="002E16C5"/>
    <w:rsid w:val="002E179B"/>
    <w:rsid w:val="002E1C9E"/>
    <w:rsid w:val="002E22B7"/>
    <w:rsid w:val="002E257B"/>
    <w:rsid w:val="002E2A3B"/>
    <w:rsid w:val="002E2C53"/>
    <w:rsid w:val="002E2E11"/>
    <w:rsid w:val="002E2EA3"/>
    <w:rsid w:val="002E37DB"/>
    <w:rsid w:val="002E3B56"/>
    <w:rsid w:val="002E3C65"/>
    <w:rsid w:val="002E3F5B"/>
    <w:rsid w:val="002E3F84"/>
    <w:rsid w:val="002E4362"/>
    <w:rsid w:val="002E4A60"/>
    <w:rsid w:val="002E575F"/>
    <w:rsid w:val="002E593D"/>
    <w:rsid w:val="002E63D7"/>
    <w:rsid w:val="002E63D9"/>
    <w:rsid w:val="002E640E"/>
    <w:rsid w:val="002E6B1E"/>
    <w:rsid w:val="002E6CE0"/>
    <w:rsid w:val="002E6F13"/>
    <w:rsid w:val="002E6F84"/>
    <w:rsid w:val="002E7538"/>
    <w:rsid w:val="002E753D"/>
    <w:rsid w:val="002E793A"/>
    <w:rsid w:val="002E7E0E"/>
    <w:rsid w:val="002F01FF"/>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464"/>
    <w:rsid w:val="002F5625"/>
    <w:rsid w:val="002F58CD"/>
    <w:rsid w:val="002F5A59"/>
    <w:rsid w:val="002F5DD6"/>
    <w:rsid w:val="002F5FEA"/>
    <w:rsid w:val="002F63E7"/>
    <w:rsid w:val="002F774E"/>
    <w:rsid w:val="002F7BE3"/>
    <w:rsid w:val="002F7E6A"/>
    <w:rsid w:val="002F7F82"/>
    <w:rsid w:val="003000DF"/>
    <w:rsid w:val="00300165"/>
    <w:rsid w:val="003002BD"/>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CFC"/>
    <w:rsid w:val="00305DF0"/>
    <w:rsid w:val="00305E26"/>
    <w:rsid w:val="00305FF9"/>
    <w:rsid w:val="0030603D"/>
    <w:rsid w:val="003061F1"/>
    <w:rsid w:val="0030641E"/>
    <w:rsid w:val="00306529"/>
    <w:rsid w:val="0030697F"/>
    <w:rsid w:val="00306CBD"/>
    <w:rsid w:val="00306DD7"/>
    <w:rsid w:val="00306E55"/>
    <w:rsid w:val="00306E6B"/>
    <w:rsid w:val="003072E8"/>
    <w:rsid w:val="00307DCE"/>
    <w:rsid w:val="00310097"/>
    <w:rsid w:val="003100C8"/>
    <w:rsid w:val="00310194"/>
    <w:rsid w:val="0031052E"/>
    <w:rsid w:val="00310A46"/>
    <w:rsid w:val="00311161"/>
    <w:rsid w:val="00311F68"/>
    <w:rsid w:val="00311F6F"/>
    <w:rsid w:val="00312400"/>
    <w:rsid w:val="00312739"/>
    <w:rsid w:val="00312A17"/>
    <w:rsid w:val="00312A6A"/>
    <w:rsid w:val="00312D10"/>
    <w:rsid w:val="00312EC8"/>
    <w:rsid w:val="0031306A"/>
    <w:rsid w:val="003130B6"/>
    <w:rsid w:val="00313148"/>
    <w:rsid w:val="00313280"/>
    <w:rsid w:val="0031336F"/>
    <w:rsid w:val="0031382C"/>
    <w:rsid w:val="003144E3"/>
    <w:rsid w:val="0031545F"/>
    <w:rsid w:val="003156C4"/>
    <w:rsid w:val="003158DE"/>
    <w:rsid w:val="00315F63"/>
    <w:rsid w:val="00316689"/>
    <w:rsid w:val="0031674C"/>
    <w:rsid w:val="00316EB5"/>
    <w:rsid w:val="00316FE4"/>
    <w:rsid w:val="00317318"/>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651"/>
    <w:rsid w:val="003228DA"/>
    <w:rsid w:val="003232C1"/>
    <w:rsid w:val="003238CF"/>
    <w:rsid w:val="003238DB"/>
    <w:rsid w:val="00323D6B"/>
    <w:rsid w:val="00323DFC"/>
    <w:rsid w:val="0032463B"/>
    <w:rsid w:val="00324E6A"/>
    <w:rsid w:val="003255C6"/>
    <w:rsid w:val="003257FD"/>
    <w:rsid w:val="003264AA"/>
    <w:rsid w:val="003268B9"/>
    <w:rsid w:val="00326957"/>
    <w:rsid w:val="00326ADA"/>
    <w:rsid w:val="00326AE2"/>
    <w:rsid w:val="00327025"/>
    <w:rsid w:val="0032757B"/>
    <w:rsid w:val="003275B7"/>
    <w:rsid w:val="00327A9F"/>
    <w:rsid w:val="00327D5C"/>
    <w:rsid w:val="003302AB"/>
    <w:rsid w:val="003308CA"/>
    <w:rsid w:val="00330AA4"/>
    <w:rsid w:val="00330FDB"/>
    <w:rsid w:val="00331525"/>
    <w:rsid w:val="0033171D"/>
    <w:rsid w:val="003319B5"/>
    <w:rsid w:val="00331D0A"/>
    <w:rsid w:val="00331FC3"/>
    <w:rsid w:val="00332165"/>
    <w:rsid w:val="00332E46"/>
    <w:rsid w:val="00332F3B"/>
    <w:rsid w:val="00332F3D"/>
    <w:rsid w:val="003336B3"/>
    <w:rsid w:val="00334EAA"/>
    <w:rsid w:val="003351B6"/>
    <w:rsid w:val="00335B75"/>
    <w:rsid w:val="00335D8C"/>
    <w:rsid w:val="00336072"/>
    <w:rsid w:val="0033633C"/>
    <w:rsid w:val="003363A1"/>
    <w:rsid w:val="00336B3F"/>
    <w:rsid w:val="003374A4"/>
    <w:rsid w:val="00337513"/>
    <w:rsid w:val="00337D49"/>
    <w:rsid w:val="0034038E"/>
    <w:rsid w:val="00340946"/>
    <w:rsid w:val="00340BB7"/>
    <w:rsid w:val="00341947"/>
    <w:rsid w:val="00341F44"/>
    <w:rsid w:val="0034226D"/>
    <w:rsid w:val="0034241F"/>
    <w:rsid w:val="0034295E"/>
    <w:rsid w:val="00342972"/>
    <w:rsid w:val="00342B0A"/>
    <w:rsid w:val="00342FDD"/>
    <w:rsid w:val="00343198"/>
    <w:rsid w:val="00343479"/>
    <w:rsid w:val="00343573"/>
    <w:rsid w:val="00343B4D"/>
    <w:rsid w:val="00343C97"/>
    <w:rsid w:val="00343E6E"/>
    <w:rsid w:val="0034429B"/>
    <w:rsid w:val="003442FF"/>
    <w:rsid w:val="00344866"/>
    <w:rsid w:val="0034492F"/>
    <w:rsid w:val="00344F9B"/>
    <w:rsid w:val="00345F14"/>
    <w:rsid w:val="003462FD"/>
    <w:rsid w:val="0034638C"/>
    <w:rsid w:val="0034666E"/>
    <w:rsid w:val="00346746"/>
    <w:rsid w:val="0034684A"/>
    <w:rsid w:val="00346F7F"/>
    <w:rsid w:val="00347394"/>
    <w:rsid w:val="00347700"/>
    <w:rsid w:val="0034786A"/>
    <w:rsid w:val="003478A8"/>
    <w:rsid w:val="00350108"/>
    <w:rsid w:val="003502A8"/>
    <w:rsid w:val="00350762"/>
    <w:rsid w:val="003507C4"/>
    <w:rsid w:val="00350C10"/>
    <w:rsid w:val="00351029"/>
    <w:rsid w:val="00351110"/>
    <w:rsid w:val="00351124"/>
    <w:rsid w:val="00351186"/>
    <w:rsid w:val="003519A1"/>
    <w:rsid w:val="00352138"/>
    <w:rsid w:val="00352480"/>
    <w:rsid w:val="003525B4"/>
    <w:rsid w:val="00352ECF"/>
    <w:rsid w:val="003530D2"/>
    <w:rsid w:val="0035331A"/>
    <w:rsid w:val="003534E1"/>
    <w:rsid w:val="003535EC"/>
    <w:rsid w:val="00353B0A"/>
    <w:rsid w:val="003548D8"/>
    <w:rsid w:val="00354A98"/>
    <w:rsid w:val="00354EF2"/>
    <w:rsid w:val="00354EF6"/>
    <w:rsid w:val="00355021"/>
    <w:rsid w:val="003554CA"/>
    <w:rsid w:val="00355A12"/>
    <w:rsid w:val="00355F0A"/>
    <w:rsid w:val="00355F4C"/>
    <w:rsid w:val="00356164"/>
    <w:rsid w:val="003565C7"/>
    <w:rsid w:val="003567B4"/>
    <w:rsid w:val="0035691E"/>
    <w:rsid w:val="0035693E"/>
    <w:rsid w:val="00356A12"/>
    <w:rsid w:val="0035706B"/>
    <w:rsid w:val="003574B7"/>
    <w:rsid w:val="00357776"/>
    <w:rsid w:val="00360232"/>
    <w:rsid w:val="0036024F"/>
    <w:rsid w:val="003602E0"/>
    <w:rsid w:val="003608E8"/>
    <w:rsid w:val="00360922"/>
    <w:rsid w:val="00360D01"/>
    <w:rsid w:val="003610DA"/>
    <w:rsid w:val="00361539"/>
    <w:rsid w:val="00361E81"/>
    <w:rsid w:val="0036208A"/>
    <w:rsid w:val="003621F9"/>
    <w:rsid w:val="00362252"/>
    <w:rsid w:val="00362569"/>
    <w:rsid w:val="00362760"/>
    <w:rsid w:val="00362EEB"/>
    <w:rsid w:val="00362EF6"/>
    <w:rsid w:val="00363364"/>
    <w:rsid w:val="00363493"/>
    <w:rsid w:val="003636A5"/>
    <w:rsid w:val="003636CD"/>
    <w:rsid w:val="00363701"/>
    <w:rsid w:val="00363889"/>
    <w:rsid w:val="00363EEF"/>
    <w:rsid w:val="0036405E"/>
    <w:rsid w:val="003642B6"/>
    <w:rsid w:val="00364394"/>
    <w:rsid w:val="00364518"/>
    <w:rsid w:val="003645F8"/>
    <w:rsid w:val="00364691"/>
    <w:rsid w:val="003647AF"/>
    <w:rsid w:val="0036487C"/>
    <w:rsid w:val="00364C65"/>
    <w:rsid w:val="00364F80"/>
    <w:rsid w:val="00365411"/>
    <w:rsid w:val="003654C3"/>
    <w:rsid w:val="003655C4"/>
    <w:rsid w:val="00365E08"/>
    <w:rsid w:val="00365FA2"/>
    <w:rsid w:val="00366154"/>
    <w:rsid w:val="00366C69"/>
    <w:rsid w:val="00366EA5"/>
    <w:rsid w:val="003671DB"/>
    <w:rsid w:val="00367441"/>
    <w:rsid w:val="003675FB"/>
    <w:rsid w:val="003678A8"/>
    <w:rsid w:val="00367B1D"/>
    <w:rsid w:val="00367BF9"/>
    <w:rsid w:val="00367D34"/>
    <w:rsid w:val="00370225"/>
    <w:rsid w:val="00370E4F"/>
    <w:rsid w:val="00371215"/>
    <w:rsid w:val="003716F2"/>
    <w:rsid w:val="003717EA"/>
    <w:rsid w:val="00371DF0"/>
    <w:rsid w:val="00371E33"/>
    <w:rsid w:val="00371F65"/>
    <w:rsid w:val="00372601"/>
    <w:rsid w:val="003728BC"/>
    <w:rsid w:val="0037295B"/>
    <w:rsid w:val="00372ACA"/>
    <w:rsid w:val="00372CF0"/>
    <w:rsid w:val="00372DF3"/>
    <w:rsid w:val="00372F0D"/>
    <w:rsid w:val="00373869"/>
    <w:rsid w:val="00373D4F"/>
    <w:rsid w:val="00373DE3"/>
    <w:rsid w:val="00374059"/>
    <w:rsid w:val="0037478D"/>
    <w:rsid w:val="00374BA1"/>
    <w:rsid w:val="00374DBE"/>
    <w:rsid w:val="00374FD6"/>
    <w:rsid w:val="0037535B"/>
    <w:rsid w:val="0037552D"/>
    <w:rsid w:val="003756DB"/>
    <w:rsid w:val="00375A80"/>
    <w:rsid w:val="00375C05"/>
    <w:rsid w:val="00375DC0"/>
    <w:rsid w:val="003762BC"/>
    <w:rsid w:val="0037630F"/>
    <w:rsid w:val="003764A1"/>
    <w:rsid w:val="00376CB6"/>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C70"/>
    <w:rsid w:val="00380DD7"/>
    <w:rsid w:val="00380E4E"/>
    <w:rsid w:val="00380FBF"/>
    <w:rsid w:val="003812F9"/>
    <w:rsid w:val="003815D1"/>
    <w:rsid w:val="0038219E"/>
    <w:rsid w:val="00382404"/>
    <w:rsid w:val="0038271D"/>
    <w:rsid w:val="00382A43"/>
    <w:rsid w:val="00382B1C"/>
    <w:rsid w:val="00382BE2"/>
    <w:rsid w:val="00382D60"/>
    <w:rsid w:val="00382F29"/>
    <w:rsid w:val="00383433"/>
    <w:rsid w:val="00383808"/>
    <w:rsid w:val="003839D5"/>
    <w:rsid w:val="00383C8D"/>
    <w:rsid w:val="00383F13"/>
    <w:rsid w:val="00384698"/>
    <w:rsid w:val="00384929"/>
    <w:rsid w:val="00384954"/>
    <w:rsid w:val="00384B6A"/>
    <w:rsid w:val="00385089"/>
    <w:rsid w:val="0038519E"/>
    <w:rsid w:val="003851AD"/>
    <w:rsid w:val="003852FB"/>
    <w:rsid w:val="003853B8"/>
    <w:rsid w:val="003853F4"/>
    <w:rsid w:val="00385429"/>
    <w:rsid w:val="00385B05"/>
    <w:rsid w:val="00386382"/>
    <w:rsid w:val="003865C1"/>
    <w:rsid w:val="003865EF"/>
    <w:rsid w:val="00386867"/>
    <w:rsid w:val="00386BA9"/>
    <w:rsid w:val="00386CBE"/>
    <w:rsid w:val="00387A0E"/>
    <w:rsid w:val="00387A25"/>
    <w:rsid w:val="00387B23"/>
    <w:rsid w:val="00387D45"/>
    <w:rsid w:val="00390017"/>
    <w:rsid w:val="003900CC"/>
    <w:rsid w:val="003901A3"/>
    <w:rsid w:val="00390452"/>
    <w:rsid w:val="003905D9"/>
    <w:rsid w:val="0039072F"/>
    <w:rsid w:val="00391324"/>
    <w:rsid w:val="00391431"/>
    <w:rsid w:val="0039164F"/>
    <w:rsid w:val="0039282D"/>
    <w:rsid w:val="0039303C"/>
    <w:rsid w:val="003934D0"/>
    <w:rsid w:val="003937C9"/>
    <w:rsid w:val="00393B48"/>
    <w:rsid w:val="00393FF9"/>
    <w:rsid w:val="003940CE"/>
    <w:rsid w:val="0039452F"/>
    <w:rsid w:val="00394BF8"/>
    <w:rsid w:val="00394D28"/>
    <w:rsid w:val="00395545"/>
    <w:rsid w:val="003955DE"/>
    <w:rsid w:val="00395784"/>
    <w:rsid w:val="0039643E"/>
    <w:rsid w:val="0039682C"/>
    <w:rsid w:val="00396CDF"/>
    <w:rsid w:val="00396E7A"/>
    <w:rsid w:val="00397C1D"/>
    <w:rsid w:val="003A0C27"/>
    <w:rsid w:val="003A0C3D"/>
    <w:rsid w:val="003A0C68"/>
    <w:rsid w:val="003A0D48"/>
    <w:rsid w:val="003A0E1C"/>
    <w:rsid w:val="003A12E1"/>
    <w:rsid w:val="003A180F"/>
    <w:rsid w:val="003A18DD"/>
    <w:rsid w:val="003A1A05"/>
    <w:rsid w:val="003A20C8"/>
    <w:rsid w:val="003A25B6"/>
    <w:rsid w:val="003A260F"/>
    <w:rsid w:val="003A2635"/>
    <w:rsid w:val="003A2744"/>
    <w:rsid w:val="003A27EA"/>
    <w:rsid w:val="003A2ADD"/>
    <w:rsid w:val="003A2C29"/>
    <w:rsid w:val="003A2EC3"/>
    <w:rsid w:val="003A35F2"/>
    <w:rsid w:val="003A36F2"/>
    <w:rsid w:val="003A3D39"/>
    <w:rsid w:val="003A3EC7"/>
    <w:rsid w:val="003A40B4"/>
    <w:rsid w:val="003A4EAB"/>
    <w:rsid w:val="003A54EA"/>
    <w:rsid w:val="003A5938"/>
    <w:rsid w:val="003A5CD1"/>
    <w:rsid w:val="003A672B"/>
    <w:rsid w:val="003A680C"/>
    <w:rsid w:val="003A6886"/>
    <w:rsid w:val="003A68F6"/>
    <w:rsid w:val="003A6CCB"/>
    <w:rsid w:val="003A6D21"/>
    <w:rsid w:val="003A6F0C"/>
    <w:rsid w:val="003A7095"/>
    <w:rsid w:val="003A710B"/>
    <w:rsid w:val="003A7834"/>
    <w:rsid w:val="003B0141"/>
    <w:rsid w:val="003B0229"/>
    <w:rsid w:val="003B03A7"/>
    <w:rsid w:val="003B08F2"/>
    <w:rsid w:val="003B096C"/>
    <w:rsid w:val="003B09D1"/>
    <w:rsid w:val="003B0B5B"/>
    <w:rsid w:val="003B0D60"/>
    <w:rsid w:val="003B0E79"/>
    <w:rsid w:val="003B13BA"/>
    <w:rsid w:val="003B1BAA"/>
    <w:rsid w:val="003B1D07"/>
    <w:rsid w:val="003B1F4A"/>
    <w:rsid w:val="003B25A9"/>
    <w:rsid w:val="003B2CBC"/>
    <w:rsid w:val="003B3575"/>
    <w:rsid w:val="003B3939"/>
    <w:rsid w:val="003B3A96"/>
    <w:rsid w:val="003B45C7"/>
    <w:rsid w:val="003B47D3"/>
    <w:rsid w:val="003B494F"/>
    <w:rsid w:val="003B4B7D"/>
    <w:rsid w:val="003B50BC"/>
    <w:rsid w:val="003B5D97"/>
    <w:rsid w:val="003B63A4"/>
    <w:rsid w:val="003B63D1"/>
    <w:rsid w:val="003B68BA"/>
    <w:rsid w:val="003B68FE"/>
    <w:rsid w:val="003B6A8B"/>
    <w:rsid w:val="003B6D7D"/>
    <w:rsid w:val="003B7CC1"/>
    <w:rsid w:val="003B7D7E"/>
    <w:rsid w:val="003B7F9C"/>
    <w:rsid w:val="003C0186"/>
    <w:rsid w:val="003C1012"/>
    <w:rsid w:val="003C11C9"/>
    <w:rsid w:val="003C1229"/>
    <w:rsid w:val="003C14CF"/>
    <w:rsid w:val="003C1FD4"/>
    <w:rsid w:val="003C2004"/>
    <w:rsid w:val="003C213D"/>
    <w:rsid w:val="003C25AD"/>
    <w:rsid w:val="003C285D"/>
    <w:rsid w:val="003C2AB1"/>
    <w:rsid w:val="003C2D21"/>
    <w:rsid w:val="003C3510"/>
    <w:rsid w:val="003C388C"/>
    <w:rsid w:val="003C3F72"/>
    <w:rsid w:val="003C424C"/>
    <w:rsid w:val="003C4384"/>
    <w:rsid w:val="003C47C1"/>
    <w:rsid w:val="003C4878"/>
    <w:rsid w:val="003C4EE6"/>
    <w:rsid w:val="003C5B25"/>
    <w:rsid w:val="003C5CDE"/>
    <w:rsid w:val="003C5DC0"/>
    <w:rsid w:val="003C5DF6"/>
    <w:rsid w:val="003C5E6B"/>
    <w:rsid w:val="003C61E9"/>
    <w:rsid w:val="003C6246"/>
    <w:rsid w:val="003C63CD"/>
    <w:rsid w:val="003C6510"/>
    <w:rsid w:val="003C6DFE"/>
    <w:rsid w:val="003C73ED"/>
    <w:rsid w:val="003C755B"/>
    <w:rsid w:val="003C7AD7"/>
    <w:rsid w:val="003C7B74"/>
    <w:rsid w:val="003C7F0B"/>
    <w:rsid w:val="003D01E5"/>
    <w:rsid w:val="003D05A2"/>
    <w:rsid w:val="003D08AC"/>
    <w:rsid w:val="003D0B82"/>
    <w:rsid w:val="003D0E3D"/>
    <w:rsid w:val="003D0FC3"/>
    <w:rsid w:val="003D1F6F"/>
    <w:rsid w:val="003D21DB"/>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58EE"/>
    <w:rsid w:val="003D5CBF"/>
    <w:rsid w:val="003D63D4"/>
    <w:rsid w:val="003D66D2"/>
    <w:rsid w:val="003D67AB"/>
    <w:rsid w:val="003D6804"/>
    <w:rsid w:val="003D6FBC"/>
    <w:rsid w:val="003D780C"/>
    <w:rsid w:val="003D7856"/>
    <w:rsid w:val="003E0587"/>
    <w:rsid w:val="003E07AE"/>
    <w:rsid w:val="003E14FC"/>
    <w:rsid w:val="003E1584"/>
    <w:rsid w:val="003E1B7F"/>
    <w:rsid w:val="003E1CEB"/>
    <w:rsid w:val="003E292E"/>
    <w:rsid w:val="003E2976"/>
    <w:rsid w:val="003E2CBF"/>
    <w:rsid w:val="003E32CB"/>
    <w:rsid w:val="003E3484"/>
    <w:rsid w:val="003E3BF1"/>
    <w:rsid w:val="003E3C50"/>
    <w:rsid w:val="003E3CD7"/>
    <w:rsid w:val="003E3E99"/>
    <w:rsid w:val="003E44F1"/>
    <w:rsid w:val="003E4858"/>
    <w:rsid w:val="003E4FB4"/>
    <w:rsid w:val="003E531F"/>
    <w:rsid w:val="003E55B8"/>
    <w:rsid w:val="003E5933"/>
    <w:rsid w:val="003E61F0"/>
    <w:rsid w:val="003E6247"/>
    <w:rsid w:val="003E6316"/>
    <w:rsid w:val="003E6345"/>
    <w:rsid w:val="003E66FE"/>
    <w:rsid w:val="003E672D"/>
    <w:rsid w:val="003E6884"/>
    <w:rsid w:val="003E6AC5"/>
    <w:rsid w:val="003E6B72"/>
    <w:rsid w:val="003E77BA"/>
    <w:rsid w:val="003E7E70"/>
    <w:rsid w:val="003F0096"/>
    <w:rsid w:val="003F00FF"/>
    <w:rsid w:val="003F01DF"/>
    <w:rsid w:val="003F04B0"/>
    <w:rsid w:val="003F0850"/>
    <w:rsid w:val="003F08C2"/>
    <w:rsid w:val="003F09BD"/>
    <w:rsid w:val="003F0D12"/>
    <w:rsid w:val="003F0E52"/>
    <w:rsid w:val="003F1175"/>
    <w:rsid w:val="003F1552"/>
    <w:rsid w:val="003F160C"/>
    <w:rsid w:val="003F1C30"/>
    <w:rsid w:val="003F228C"/>
    <w:rsid w:val="003F2455"/>
    <w:rsid w:val="003F283D"/>
    <w:rsid w:val="003F2B3D"/>
    <w:rsid w:val="003F2E34"/>
    <w:rsid w:val="003F324F"/>
    <w:rsid w:val="003F33BC"/>
    <w:rsid w:val="003F3B83"/>
    <w:rsid w:val="003F3D4E"/>
    <w:rsid w:val="003F3E38"/>
    <w:rsid w:val="003F3E4B"/>
    <w:rsid w:val="003F4358"/>
    <w:rsid w:val="003F469E"/>
    <w:rsid w:val="003F477E"/>
    <w:rsid w:val="003F4900"/>
    <w:rsid w:val="003F49C8"/>
    <w:rsid w:val="003F4BEB"/>
    <w:rsid w:val="003F4E3A"/>
    <w:rsid w:val="003F545D"/>
    <w:rsid w:val="003F5888"/>
    <w:rsid w:val="003F6798"/>
    <w:rsid w:val="003F6CD2"/>
    <w:rsid w:val="003F7511"/>
    <w:rsid w:val="003F788D"/>
    <w:rsid w:val="003F7C64"/>
    <w:rsid w:val="003F7D6A"/>
    <w:rsid w:val="003F7E5E"/>
    <w:rsid w:val="0040045F"/>
    <w:rsid w:val="00400B22"/>
    <w:rsid w:val="00400E2B"/>
    <w:rsid w:val="00400F66"/>
    <w:rsid w:val="0040126E"/>
    <w:rsid w:val="00401369"/>
    <w:rsid w:val="0040209D"/>
    <w:rsid w:val="004020D4"/>
    <w:rsid w:val="004021B6"/>
    <w:rsid w:val="004021C9"/>
    <w:rsid w:val="004026E1"/>
    <w:rsid w:val="00402C38"/>
    <w:rsid w:val="00402F3C"/>
    <w:rsid w:val="00403088"/>
    <w:rsid w:val="00403861"/>
    <w:rsid w:val="00403B7E"/>
    <w:rsid w:val="00403DD6"/>
    <w:rsid w:val="00404262"/>
    <w:rsid w:val="0040469E"/>
    <w:rsid w:val="0040470C"/>
    <w:rsid w:val="0040477D"/>
    <w:rsid w:val="004047C4"/>
    <w:rsid w:val="004047E4"/>
    <w:rsid w:val="0040570B"/>
    <w:rsid w:val="00405B32"/>
    <w:rsid w:val="00405EDB"/>
    <w:rsid w:val="00405FB1"/>
    <w:rsid w:val="00406023"/>
    <w:rsid w:val="00406460"/>
    <w:rsid w:val="00406716"/>
    <w:rsid w:val="0040683C"/>
    <w:rsid w:val="00407309"/>
    <w:rsid w:val="0040797B"/>
    <w:rsid w:val="00410021"/>
    <w:rsid w:val="00410101"/>
    <w:rsid w:val="004106A8"/>
    <w:rsid w:val="00410883"/>
    <w:rsid w:val="00410DE9"/>
    <w:rsid w:val="00410F11"/>
    <w:rsid w:val="00411479"/>
    <w:rsid w:val="0041226E"/>
    <w:rsid w:val="004122E3"/>
    <w:rsid w:val="00412461"/>
    <w:rsid w:val="00412546"/>
    <w:rsid w:val="00412FFE"/>
    <w:rsid w:val="00413053"/>
    <w:rsid w:val="0041319C"/>
    <w:rsid w:val="0041333F"/>
    <w:rsid w:val="004137B6"/>
    <w:rsid w:val="004138DA"/>
    <w:rsid w:val="00413A54"/>
    <w:rsid w:val="00413C10"/>
    <w:rsid w:val="00413CD9"/>
    <w:rsid w:val="00413CE0"/>
    <w:rsid w:val="00413F9A"/>
    <w:rsid w:val="004140CA"/>
    <w:rsid w:val="004146E4"/>
    <w:rsid w:val="00414C65"/>
    <w:rsid w:val="00414D82"/>
    <w:rsid w:val="004153CA"/>
    <w:rsid w:val="004159F5"/>
    <w:rsid w:val="00415D76"/>
    <w:rsid w:val="004165AD"/>
    <w:rsid w:val="00416665"/>
    <w:rsid w:val="00416886"/>
    <w:rsid w:val="00416A1B"/>
    <w:rsid w:val="00416A67"/>
    <w:rsid w:val="00416ACB"/>
    <w:rsid w:val="00417408"/>
    <w:rsid w:val="00417837"/>
    <w:rsid w:val="0042082A"/>
    <w:rsid w:val="0042088B"/>
    <w:rsid w:val="00420BA3"/>
    <w:rsid w:val="00420BCC"/>
    <w:rsid w:val="00420C93"/>
    <w:rsid w:val="00420D00"/>
    <w:rsid w:val="0042147B"/>
    <w:rsid w:val="00421DCF"/>
    <w:rsid w:val="00422341"/>
    <w:rsid w:val="00422A88"/>
    <w:rsid w:val="00422AD4"/>
    <w:rsid w:val="00422B39"/>
    <w:rsid w:val="00422FA9"/>
    <w:rsid w:val="00422FE0"/>
    <w:rsid w:val="00423641"/>
    <w:rsid w:val="00423A48"/>
    <w:rsid w:val="00423B6B"/>
    <w:rsid w:val="00423F8E"/>
    <w:rsid w:val="00424ABB"/>
    <w:rsid w:val="00424FF0"/>
    <w:rsid w:val="00425FEA"/>
    <w:rsid w:val="00426266"/>
    <w:rsid w:val="00426664"/>
    <w:rsid w:val="004267D0"/>
    <w:rsid w:val="00426CA0"/>
    <w:rsid w:val="00426E27"/>
    <w:rsid w:val="0042739B"/>
    <w:rsid w:val="00427909"/>
    <w:rsid w:val="00427C5F"/>
    <w:rsid w:val="00430221"/>
    <w:rsid w:val="00430950"/>
    <w:rsid w:val="004309FA"/>
    <w:rsid w:val="00430A2D"/>
    <w:rsid w:val="00431350"/>
    <w:rsid w:val="004314FC"/>
    <w:rsid w:val="00431505"/>
    <w:rsid w:val="004317D9"/>
    <w:rsid w:val="004319EF"/>
    <w:rsid w:val="00431AC2"/>
    <w:rsid w:val="00431AF0"/>
    <w:rsid w:val="00431BA7"/>
    <w:rsid w:val="0043213A"/>
    <w:rsid w:val="0043227E"/>
    <w:rsid w:val="00432684"/>
    <w:rsid w:val="0043272E"/>
    <w:rsid w:val="00432C49"/>
    <w:rsid w:val="004330F4"/>
    <w:rsid w:val="00433134"/>
    <w:rsid w:val="004331E1"/>
    <w:rsid w:val="00433318"/>
    <w:rsid w:val="00433590"/>
    <w:rsid w:val="0043393D"/>
    <w:rsid w:val="00433A77"/>
    <w:rsid w:val="00434095"/>
    <w:rsid w:val="0043409A"/>
    <w:rsid w:val="00434464"/>
    <w:rsid w:val="004344C7"/>
    <w:rsid w:val="004349F4"/>
    <w:rsid w:val="00434FB0"/>
    <w:rsid w:val="00435053"/>
    <w:rsid w:val="00435274"/>
    <w:rsid w:val="004352AD"/>
    <w:rsid w:val="0043545D"/>
    <w:rsid w:val="004354EE"/>
    <w:rsid w:val="00435FE2"/>
    <w:rsid w:val="00436382"/>
    <w:rsid w:val="0043638B"/>
    <w:rsid w:val="0043676F"/>
    <w:rsid w:val="00436B60"/>
    <w:rsid w:val="00436E2F"/>
    <w:rsid w:val="00436EAB"/>
    <w:rsid w:val="004376A7"/>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319"/>
    <w:rsid w:val="004434E4"/>
    <w:rsid w:val="0044372D"/>
    <w:rsid w:val="00443DEA"/>
    <w:rsid w:val="004440D0"/>
    <w:rsid w:val="00444A5B"/>
    <w:rsid w:val="00445119"/>
    <w:rsid w:val="004454A9"/>
    <w:rsid w:val="00445610"/>
    <w:rsid w:val="004456AA"/>
    <w:rsid w:val="004457BA"/>
    <w:rsid w:val="004457C0"/>
    <w:rsid w:val="0044615D"/>
    <w:rsid w:val="004461D9"/>
    <w:rsid w:val="00446747"/>
    <w:rsid w:val="00446AC6"/>
    <w:rsid w:val="0044759B"/>
    <w:rsid w:val="00447D34"/>
    <w:rsid w:val="00447F54"/>
    <w:rsid w:val="004501DE"/>
    <w:rsid w:val="00450B7E"/>
    <w:rsid w:val="00450D53"/>
    <w:rsid w:val="00450F73"/>
    <w:rsid w:val="0045136B"/>
    <w:rsid w:val="00451C74"/>
    <w:rsid w:val="00451C7E"/>
    <w:rsid w:val="004521A6"/>
    <w:rsid w:val="004524A5"/>
    <w:rsid w:val="00452535"/>
    <w:rsid w:val="00453413"/>
    <w:rsid w:val="00453BB6"/>
    <w:rsid w:val="00453CAA"/>
    <w:rsid w:val="00453F17"/>
    <w:rsid w:val="00454646"/>
    <w:rsid w:val="00454851"/>
    <w:rsid w:val="00454B35"/>
    <w:rsid w:val="00454BE8"/>
    <w:rsid w:val="00454CFA"/>
    <w:rsid w:val="00454E95"/>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E96"/>
    <w:rsid w:val="004606E7"/>
    <w:rsid w:val="00460A24"/>
    <w:rsid w:val="00460CC3"/>
    <w:rsid w:val="00460E86"/>
    <w:rsid w:val="0046111A"/>
    <w:rsid w:val="0046113B"/>
    <w:rsid w:val="00461536"/>
    <w:rsid w:val="00461626"/>
    <w:rsid w:val="0046199B"/>
    <w:rsid w:val="00461C4E"/>
    <w:rsid w:val="00461CB5"/>
    <w:rsid w:val="00462165"/>
    <w:rsid w:val="0046232A"/>
    <w:rsid w:val="00462697"/>
    <w:rsid w:val="004627C4"/>
    <w:rsid w:val="004629D9"/>
    <w:rsid w:val="00462D64"/>
    <w:rsid w:val="00463329"/>
    <w:rsid w:val="0046338E"/>
    <w:rsid w:val="004636CD"/>
    <w:rsid w:val="00463BA4"/>
    <w:rsid w:val="004640AF"/>
    <w:rsid w:val="00464142"/>
    <w:rsid w:val="004644D0"/>
    <w:rsid w:val="0046455E"/>
    <w:rsid w:val="004646B4"/>
    <w:rsid w:val="00464865"/>
    <w:rsid w:val="00464A88"/>
    <w:rsid w:val="0046508C"/>
    <w:rsid w:val="004651A0"/>
    <w:rsid w:val="0046533E"/>
    <w:rsid w:val="0046586C"/>
    <w:rsid w:val="00465CFA"/>
    <w:rsid w:val="00465E51"/>
    <w:rsid w:val="00466153"/>
    <w:rsid w:val="004664EE"/>
    <w:rsid w:val="00466532"/>
    <w:rsid w:val="004667DD"/>
    <w:rsid w:val="004668CA"/>
    <w:rsid w:val="00466A1B"/>
    <w:rsid w:val="00467319"/>
    <w:rsid w:val="00467488"/>
    <w:rsid w:val="00467726"/>
    <w:rsid w:val="00467C41"/>
    <w:rsid w:val="00467F45"/>
    <w:rsid w:val="00470624"/>
    <w:rsid w:val="004707FE"/>
    <w:rsid w:val="0047083E"/>
    <w:rsid w:val="00470DB7"/>
    <w:rsid w:val="00470EB5"/>
    <w:rsid w:val="00471175"/>
    <w:rsid w:val="004711F2"/>
    <w:rsid w:val="00471481"/>
    <w:rsid w:val="004715BD"/>
    <w:rsid w:val="00471C55"/>
    <w:rsid w:val="00471D37"/>
    <w:rsid w:val="00471FA6"/>
    <w:rsid w:val="00472310"/>
    <w:rsid w:val="00472526"/>
    <w:rsid w:val="00472595"/>
    <w:rsid w:val="0047286B"/>
    <w:rsid w:val="00472BC0"/>
    <w:rsid w:val="00472E27"/>
    <w:rsid w:val="00472E62"/>
    <w:rsid w:val="004730C7"/>
    <w:rsid w:val="004739D4"/>
    <w:rsid w:val="00474220"/>
    <w:rsid w:val="0047432B"/>
    <w:rsid w:val="00474B75"/>
    <w:rsid w:val="0047512C"/>
    <w:rsid w:val="0047529A"/>
    <w:rsid w:val="0047529E"/>
    <w:rsid w:val="004752D3"/>
    <w:rsid w:val="004754E1"/>
    <w:rsid w:val="00475A03"/>
    <w:rsid w:val="00475C2C"/>
    <w:rsid w:val="00475CE0"/>
    <w:rsid w:val="00476168"/>
    <w:rsid w:val="004763B1"/>
    <w:rsid w:val="00476827"/>
    <w:rsid w:val="00476B00"/>
    <w:rsid w:val="00476BD4"/>
    <w:rsid w:val="00476D1C"/>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E59"/>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4FE0"/>
    <w:rsid w:val="0048515A"/>
    <w:rsid w:val="0048515B"/>
    <w:rsid w:val="0048540F"/>
    <w:rsid w:val="0048546C"/>
    <w:rsid w:val="00485970"/>
    <w:rsid w:val="00485C0D"/>
    <w:rsid w:val="00485D81"/>
    <w:rsid w:val="0048610A"/>
    <w:rsid w:val="004861E1"/>
    <w:rsid w:val="00486575"/>
    <w:rsid w:val="004866D0"/>
    <w:rsid w:val="00486CB4"/>
    <w:rsid w:val="00486CC8"/>
    <w:rsid w:val="00486F92"/>
    <w:rsid w:val="00490999"/>
    <w:rsid w:val="00490D12"/>
    <w:rsid w:val="00490F46"/>
    <w:rsid w:val="0049131A"/>
    <w:rsid w:val="0049149F"/>
    <w:rsid w:val="004915C2"/>
    <w:rsid w:val="0049165B"/>
    <w:rsid w:val="00492509"/>
    <w:rsid w:val="004925E0"/>
    <w:rsid w:val="00492660"/>
    <w:rsid w:val="00492768"/>
    <w:rsid w:val="00493016"/>
    <w:rsid w:val="00493292"/>
    <w:rsid w:val="004934EE"/>
    <w:rsid w:val="00493EAC"/>
    <w:rsid w:val="00494242"/>
    <w:rsid w:val="0049481B"/>
    <w:rsid w:val="004948C6"/>
    <w:rsid w:val="00494907"/>
    <w:rsid w:val="00494E8E"/>
    <w:rsid w:val="00494F1B"/>
    <w:rsid w:val="00495320"/>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3C"/>
    <w:rsid w:val="004A0191"/>
    <w:rsid w:val="004A01C1"/>
    <w:rsid w:val="004A0B5B"/>
    <w:rsid w:val="004A0F30"/>
    <w:rsid w:val="004A0F39"/>
    <w:rsid w:val="004A131E"/>
    <w:rsid w:val="004A1573"/>
    <w:rsid w:val="004A17F4"/>
    <w:rsid w:val="004A198C"/>
    <w:rsid w:val="004A1AA3"/>
    <w:rsid w:val="004A1B5C"/>
    <w:rsid w:val="004A1D66"/>
    <w:rsid w:val="004A2394"/>
    <w:rsid w:val="004A251F"/>
    <w:rsid w:val="004A2725"/>
    <w:rsid w:val="004A2A37"/>
    <w:rsid w:val="004A2B26"/>
    <w:rsid w:val="004A2D12"/>
    <w:rsid w:val="004A2D4B"/>
    <w:rsid w:val="004A3068"/>
    <w:rsid w:val="004A320E"/>
    <w:rsid w:val="004A34E7"/>
    <w:rsid w:val="004A38AC"/>
    <w:rsid w:val="004A3BF1"/>
    <w:rsid w:val="004A3E42"/>
    <w:rsid w:val="004A4574"/>
    <w:rsid w:val="004A4715"/>
    <w:rsid w:val="004A48F9"/>
    <w:rsid w:val="004A4B47"/>
    <w:rsid w:val="004A5046"/>
    <w:rsid w:val="004A565E"/>
    <w:rsid w:val="004A5B80"/>
    <w:rsid w:val="004A5DF3"/>
    <w:rsid w:val="004A612C"/>
    <w:rsid w:val="004A6134"/>
    <w:rsid w:val="004A69BE"/>
    <w:rsid w:val="004A6B6F"/>
    <w:rsid w:val="004A6C2D"/>
    <w:rsid w:val="004A6D2B"/>
    <w:rsid w:val="004A7092"/>
    <w:rsid w:val="004B0C4B"/>
    <w:rsid w:val="004B0F25"/>
    <w:rsid w:val="004B132E"/>
    <w:rsid w:val="004B1685"/>
    <w:rsid w:val="004B200C"/>
    <w:rsid w:val="004B228E"/>
    <w:rsid w:val="004B231E"/>
    <w:rsid w:val="004B2514"/>
    <w:rsid w:val="004B267B"/>
    <w:rsid w:val="004B2835"/>
    <w:rsid w:val="004B2D0E"/>
    <w:rsid w:val="004B3396"/>
    <w:rsid w:val="004B3819"/>
    <w:rsid w:val="004B3E69"/>
    <w:rsid w:val="004B3F40"/>
    <w:rsid w:val="004B44A5"/>
    <w:rsid w:val="004B49E6"/>
    <w:rsid w:val="004B4A83"/>
    <w:rsid w:val="004B4B39"/>
    <w:rsid w:val="004B4BEB"/>
    <w:rsid w:val="004B4C08"/>
    <w:rsid w:val="004B4D69"/>
    <w:rsid w:val="004B4F45"/>
    <w:rsid w:val="004B5198"/>
    <w:rsid w:val="004B6078"/>
    <w:rsid w:val="004B6E03"/>
    <w:rsid w:val="004B6F9D"/>
    <w:rsid w:val="004B7921"/>
    <w:rsid w:val="004B792F"/>
    <w:rsid w:val="004B7F15"/>
    <w:rsid w:val="004B7F16"/>
    <w:rsid w:val="004C01A8"/>
    <w:rsid w:val="004C0310"/>
    <w:rsid w:val="004C0A61"/>
    <w:rsid w:val="004C0AF7"/>
    <w:rsid w:val="004C0BBE"/>
    <w:rsid w:val="004C0F66"/>
    <w:rsid w:val="004C0FCB"/>
    <w:rsid w:val="004C0FD2"/>
    <w:rsid w:val="004C1840"/>
    <w:rsid w:val="004C1CF9"/>
    <w:rsid w:val="004C1D28"/>
    <w:rsid w:val="004C1FA2"/>
    <w:rsid w:val="004C20BC"/>
    <w:rsid w:val="004C24C9"/>
    <w:rsid w:val="004C2A4F"/>
    <w:rsid w:val="004C2C76"/>
    <w:rsid w:val="004C3098"/>
    <w:rsid w:val="004C311C"/>
    <w:rsid w:val="004C31B6"/>
    <w:rsid w:val="004C36DE"/>
    <w:rsid w:val="004C3FA7"/>
    <w:rsid w:val="004C4384"/>
    <w:rsid w:val="004C46D6"/>
    <w:rsid w:val="004C4B0D"/>
    <w:rsid w:val="004C4D7F"/>
    <w:rsid w:val="004C50CA"/>
    <w:rsid w:val="004C5178"/>
    <w:rsid w:val="004C5319"/>
    <w:rsid w:val="004C5325"/>
    <w:rsid w:val="004C53FC"/>
    <w:rsid w:val="004C621F"/>
    <w:rsid w:val="004C6704"/>
    <w:rsid w:val="004C6883"/>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B75"/>
    <w:rsid w:val="004D0CA9"/>
    <w:rsid w:val="004D0DFE"/>
    <w:rsid w:val="004D1613"/>
    <w:rsid w:val="004D16B2"/>
    <w:rsid w:val="004D19E5"/>
    <w:rsid w:val="004D1B0A"/>
    <w:rsid w:val="004D1D7E"/>
    <w:rsid w:val="004D1D91"/>
    <w:rsid w:val="004D200C"/>
    <w:rsid w:val="004D22C3"/>
    <w:rsid w:val="004D29DB"/>
    <w:rsid w:val="004D2B0C"/>
    <w:rsid w:val="004D32D7"/>
    <w:rsid w:val="004D3B6F"/>
    <w:rsid w:val="004D3E0D"/>
    <w:rsid w:val="004D46E2"/>
    <w:rsid w:val="004D48FE"/>
    <w:rsid w:val="004D5622"/>
    <w:rsid w:val="004D6103"/>
    <w:rsid w:val="004D61C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61E"/>
    <w:rsid w:val="004E0768"/>
    <w:rsid w:val="004E0A0C"/>
    <w:rsid w:val="004E0B8E"/>
    <w:rsid w:val="004E10A3"/>
    <w:rsid w:val="004E1193"/>
    <w:rsid w:val="004E13E5"/>
    <w:rsid w:val="004E1A31"/>
    <w:rsid w:val="004E1C55"/>
    <w:rsid w:val="004E1C5A"/>
    <w:rsid w:val="004E1D45"/>
    <w:rsid w:val="004E20FD"/>
    <w:rsid w:val="004E2579"/>
    <w:rsid w:val="004E2826"/>
    <w:rsid w:val="004E2D34"/>
    <w:rsid w:val="004E2DBD"/>
    <w:rsid w:val="004E2DE0"/>
    <w:rsid w:val="004E3237"/>
    <w:rsid w:val="004E3A22"/>
    <w:rsid w:val="004E3EC5"/>
    <w:rsid w:val="004E3F2A"/>
    <w:rsid w:val="004E4060"/>
    <w:rsid w:val="004E409A"/>
    <w:rsid w:val="004E43A1"/>
    <w:rsid w:val="004E4B9D"/>
    <w:rsid w:val="004E4F8E"/>
    <w:rsid w:val="004E53A1"/>
    <w:rsid w:val="004E548D"/>
    <w:rsid w:val="004E5913"/>
    <w:rsid w:val="004E59B2"/>
    <w:rsid w:val="004E5FB5"/>
    <w:rsid w:val="004E5FDD"/>
    <w:rsid w:val="004E6087"/>
    <w:rsid w:val="004E61F5"/>
    <w:rsid w:val="004E640A"/>
    <w:rsid w:val="004E66FE"/>
    <w:rsid w:val="004E6B62"/>
    <w:rsid w:val="004E71D0"/>
    <w:rsid w:val="004E72EA"/>
    <w:rsid w:val="004E7773"/>
    <w:rsid w:val="004E77A7"/>
    <w:rsid w:val="004E7E94"/>
    <w:rsid w:val="004F0882"/>
    <w:rsid w:val="004F08C4"/>
    <w:rsid w:val="004F0F1C"/>
    <w:rsid w:val="004F0FB9"/>
    <w:rsid w:val="004F162B"/>
    <w:rsid w:val="004F1BE2"/>
    <w:rsid w:val="004F1C13"/>
    <w:rsid w:val="004F2129"/>
    <w:rsid w:val="004F2153"/>
    <w:rsid w:val="004F273B"/>
    <w:rsid w:val="004F291F"/>
    <w:rsid w:val="004F29EC"/>
    <w:rsid w:val="004F2A8C"/>
    <w:rsid w:val="004F2F7E"/>
    <w:rsid w:val="004F308D"/>
    <w:rsid w:val="004F32B5"/>
    <w:rsid w:val="004F3342"/>
    <w:rsid w:val="004F4021"/>
    <w:rsid w:val="004F407E"/>
    <w:rsid w:val="004F41FC"/>
    <w:rsid w:val="004F4714"/>
    <w:rsid w:val="004F4B64"/>
    <w:rsid w:val="004F4C12"/>
    <w:rsid w:val="004F5172"/>
    <w:rsid w:val="004F52C6"/>
    <w:rsid w:val="004F5342"/>
    <w:rsid w:val="004F5479"/>
    <w:rsid w:val="004F5629"/>
    <w:rsid w:val="004F6090"/>
    <w:rsid w:val="004F62ED"/>
    <w:rsid w:val="004F7151"/>
    <w:rsid w:val="004F7528"/>
    <w:rsid w:val="004F76F4"/>
    <w:rsid w:val="004F7BCA"/>
    <w:rsid w:val="004F7D89"/>
    <w:rsid w:val="005007EE"/>
    <w:rsid w:val="00500892"/>
    <w:rsid w:val="00500DB1"/>
    <w:rsid w:val="00500E2E"/>
    <w:rsid w:val="00501706"/>
    <w:rsid w:val="00501981"/>
    <w:rsid w:val="00501A85"/>
    <w:rsid w:val="00501BB3"/>
    <w:rsid w:val="005021DD"/>
    <w:rsid w:val="00502408"/>
    <w:rsid w:val="00502696"/>
    <w:rsid w:val="005026CA"/>
    <w:rsid w:val="00502B72"/>
    <w:rsid w:val="00502FBD"/>
    <w:rsid w:val="005034C5"/>
    <w:rsid w:val="00503518"/>
    <w:rsid w:val="00503725"/>
    <w:rsid w:val="00503C78"/>
    <w:rsid w:val="00503F1E"/>
    <w:rsid w:val="0050415F"/>
    <w:rsid w:val="00504653"/>
    <w:rsid w:val="00504773"/>
    <w:rsid w:val="005049A1"/>
    <w:rsid w:val="00504BB0"/>
    <w:rsid w:val="00504BC1"/>
    <w:rsid w:val="00505134"/>
    <w:rsid w:val="00505509"/>
    <w:rsid w:val="00505B27"/>
    <w:rsid w:val="00505C04"/>
    <w:rsid w:val="0050650E"/>
    <w:rsid w:val="00506E88"/>
    <w:rsid w:val="00506EFC"/>
    <w:rsid w:val="00506FC9"/>
    <w:rsid w:val="00506FD8"/>
    <w:rsid w:val="005071DE"/>
    <w:rsid w:val="00507451"/>
    <w:rsid w:val="0050765C"/>
    <w:rsid w:val="005076BD"/>
    <w:rsid w:val="00507738"/>
    <w:rsid w:val="00507A95"/>
    <w:rsid w:val="005104F2"/>
    <w:rsid w:val="00510B05"/>
    <w:rsid w:val="005115D3"/>
    <w:rsid w:val="00511703"/>
    <w:rsid w:val="0051175B"/>
    <w:rsid w:val="00511F15"/>
    <w:rsid w:val="005124A8"/>
    <w:rsid w:val="0051259B"/>
    <w:rsid w:val="00512765"/>
    <w:rsid w:val="0051318C"/>
    <w:rsid w:val="00513413"/>
    <w:rsid w:val="00513D6B"/>
    <w:rsid w:val="005142CD"/>
    <w:rsid w:val="005143C9"/>
    <w:rsid w:val="00514B86"/>
    <w:rsid w:val="00514EA8"/>
    <w:rsid w:val="0051545D"/>
    <w:rsid w:val="005157A9"/>
    <w:rsid w:val="0051582B"/>
    <w:rsid w:val="00516701"/>
    <w:rsid w:val="005173A7"/>
    <w:rsid w:val="00517795"/>
    <w:rsid w:val="005177E1"/>
    <w:rsid w:val="0051791B"/>
    <w:rsid w:val="00517978"/>
    <w:rsid w:val="00517F53"/>
    <w:rsid w:val="0052012E"/>
    <w:rsid w:val="005207DB"/>
    <w:rsid w:val="00520C0A"/>
    <w:rsid w:val="00521027"/>
    <w:rsid w:val="005218B6"/>
    <w:rsid w:val="0052242E"/>
    <w:rsid w:val="00522589"/>
    <w:rsid w:val="00522A49"/>
    <w:rsid w:val="00522EF9"/>
    <w:rsid w:val="00523192"/>
    <w:rsid w:val="005236FF"/>
    <w:rsid w:val="0052384C"/>
    <w:rsid w:val="00524176"/>
    <w:rsid w:val="00524545"/>
    <w:rsid w:val="0052470E"/>
    <w:rsid w:val="0052477B"/>
    <w:rsid w:val="00525053"/>
    <w:rsid w:val="005251A9"/>
    <w:rsid w:val="005254EC"/>
    <w:rsid w:val="005255BF"/>
    <w:rsid w:val="005257DE"/>
    <w:rsid w:val="00525E97"/>
    <w:rsid w:val="005262A9"/>
    <w:rsid w:val="00526EEA"/>
    <w:rsid w:val="00527097"/>
    <w:rsid w:val="00527200"/>
    <w:rsid w:val="00527DCD"/>
    <w:rsid w:val="00530157"/>
    <w:rsid w:val="005305FE"/>
    <w:rsid w:val="005312FB"/>
    <w:rsid w:val="005313B5"/>
    <w:rsid w:val="0053154A"/>
    <w:rsid w:val="00531EBE"/>
    <w:rsid w:val="0053286B"/>
    <w:rsid w:val="005328DD"/>
    <w:rsid w:val="00532DC5"/>
    <w:rsid w:val="00532EF2"/>
    <w:rsid w:val="00532F8B"/>
    <w:rsid w:val="00533170"/>
    <w:rsid w:val="005332FA"/>
    <w:rsid w:val="00533737"/>
    <w:rsid w:val="00533A46"/>
    <w:rsid w:val="00533C3B"/>
    <w:rsid w:val="00533CB6"/>
    <w:rsid w:val="00533D02"/>
    <w:rsid w:val="00533FC3"/>
    <w:rsid w:val="00534419"/>
    <w:rsid w:val="0053487B"/>
    <w:rsid w:val="005354B5"/>
    <w:rsid w:val="0053586E"/>
    <w:rsid w:val="0053592C"/>
    <w:rsid w:val="005359BA"/>
    <w:rsid w:val="00535A06"/>
    <w:rsid w:val="00535B79"/>
    <w:rsid w:val="00535D7C"/>
    <w:rsid w:val="00536056"/>
    <w:rsid w:val="0053629F"/>
    <w:rsid w:val="00536579"/>
    <w:rsid w:val="005368E3"/>
    <w:rsid w:val="00536C1E"/>
    <w:rsid w:val="00536CDF"/>
    <w:rsid w:val="00536DE4"/>
    <w:rsid w:val="0053777B"/>
    <w:rsid w:val="00537E07"/>
    <w:rsid w:val="0054102D"/>
    <w:rsid w:val="005416CA"/>
    <w:rsid w:val="00541C95"/>
    <w:rsid w:val="00542128"/>
    <w:rsid w:val="0054212E"/>
    <w:rsid w:val="0054224D"/>
    <w:rsid w:val="00542812"/>
    <w:rsid w:val="00542C31"/>
    <w:rsid w:val="0054343A"/>
    <w:rsid w:val="00543739"/>
    <w:rsid w:val="00543974"/>
    <w:rsid w:val="00543EBF"/>
    <w:rsid w:val="005441E2"/>
    <w:rsid w:val="00544635"/>
    <w:rsid w:val="00544ABA"/>
    <w:rsid w:val="00544D47"/>
    <w:rsid w:val="00544FEE"/>
    <w:rsid w:val="0054593A"/>
    <w:rsid w:val="005459D3"/>
    <w:rsid w:val="00545DDB"/>
    <w:rsid w:val="005466A3"/>
    <w:rsid w:val="005467FB"/>
    <w:rsid w:val="00546AE9"/>
    <w:rsid w:val="00546DC1"/>
    <w:rsid w:val="0054726B"/>
    <w:rsid w:val="00547309"/>
    <w:rsid w:val="005476FF"/>
    <w:rsid w:val="00547989"/>
    <w:rsid w:val="00547B63"/>
    <w:rsid w:val="00547D46"/>
    <w:rsid w:val="00547F68"/>
    <w:rsid w:val="0055010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E5"/>
    <w:rsid w:val="00552A08"/>
    <w:rsid w:val="00552A9C"/>
    <w:rsid w:val="00553127"/>
    <w:rsid w:val="00553241"/>
    <w:rsid w:val="005537D5"/>
    <w:rsid w:val="0055390A"/>
    <w:rsid w:val="00553A2C"/>
    <w:rsid w:val="00553A37"/>
    <w:rsid w:val="00554510"/>
    <w:rsid w:val="00554B23"/>
    <w:rsid w:val="00554BE7"/>
    <w:rsid w:val="00554D73"/>
    <w:rsid w:val="00554E03"/>
    <w:rsid w:val="00555362"/>
    <w:rsid w:val="005557A0"/>
    <w:rsid w:val="00555905"/>
    <w:rsid w:val="00555F94"/>
    <w:rsid w:val="005562AF"/>
    <w:rsid w:val="005564D5"/>
    <w:rsid w:val="00556B52"/>
    <w:rsid w:val="00556B6A"/>
    <w:rsid w:val="00556D68"/>
    <w:rsid w:val="00557173"/>
    <w:rsid w:val="00557234"/>
    <w:rsid w:val="005576A1"/>
    <w:rsid w:val="00557A1A"/>
    <w:rsid w:val="00557A64"/>
    <w:rsid w:val="00560007"/>
    <w:rsid w:val="00560318"/>
    <w:rsid w:val="00560509"/>
    <w:rsid w:val="005605C0"/>
    <w:rsid w:val="00560D23"/>
    <w:rsid w:val="00560FC0"/>
    <w:rsid w:val="0056143A"/>
    <w:rsid w:val="00561590"/>
    <w:rsid w:val="005615D8"/>
    <w:rsid w:val="005617B8"/>
    <w:rsid w:val="00561A4A"/>
    <w:rsid w:val="005626D6"/>
    <w:rsid w:val="00562AA2"/>
    <w:rsid w:val="00562B6E"/>
    <w:rsid w:val="00563793"/>
    <w:rsid w:val="005638D4"/>
    <w:rsid w:val="00563E8F"/>
    <w:rsid w:val="00564068"/>
    <w:rsid w:val="00564070"/>
    <w:rsid w:val="0056457B"/>
    <w:rsid w:val="00564712"/>
    <w:rsid w:val="00564D9F"/>
    <w:rsid w:val="00564F30"/>
    <w:rsid w:val="005651EA"/>
    <w:rsid w:val="0056526F"/>
    <w:rsid w:val="005656ED"/>
    <w:rsid w:val="005657E8"/>
    <w:rsid w:val="005662F1"/>
    <w:rsid w:val="00566544"/>
    <w:rsid w:val="00566608"/>
    <w:rsid w:val="00566707"/>
    <w:rsid w:val="00566B24"/>
    <w:rsid w:val="00566C83"/>
    <w:rsid w:val="00566D7A"/>
    <w:rsid w:val="00566DC4"/>
    <w:rsid w:val="00567086"/>
    <w:rsid w:val="00567C15"/>
    <w:rsid w:val="00567DA3"/>
    <w:rsid w:val="005700FE"/>
    <w:rsid w:val="00570150"/>
    <w:rsid w:val="00570E24"/>
    <w:rsid w:val="00570E4D"/>
    <w:rsid w:val="00570E8A"/>
    <w:rsid w:val="00570F7C"/>
    <w:rsid w:val="00571860"/>
    <w:rsid w:val="00571CA1"/>
    <w:rsid w:val="00571D9C"/>
    <w:rsid w:val="00572760"/>
    <w:rsid w:val="00572D82"/>
    <w:rsid w:val="00572DFD"/>
    <w:rsid w:val="0057305B"/>
    <w:rsid w:val="00573268"/>
    <w:rsid w:val="005732F9"/>
    <w:rsid w:val="00573904"/>
    <w:rsid w:val="00573E9D"/>
    <w:rsid w:val="00574132"/>
    <w:rsid w:val="005743DE"/>
    <w:rsid w:val="0057473C"/>
    <w:rsid w:val="00574ACF"/>
    <w:rsid w:val="00574C08"/>
    <w:rsid w:val="00574C53"/>
    <w:rsid w:val="00574F3F"/>
    <w:rsid w:val="005751B2"/>
    <w:rsid w:val="00575425"/>
    <w:rsid w:val="0057562C"/>
    <w:rsid w:val="005756A0"/>
    <w:rsid w:val="005759F6"/>
    <w:rsid w:val="00575A52"/>
    <w:rsid w:val="00575E3E"/>
    <w:rsid w:val="00576589"/>
    <w:rsid w:val="005765AD"/>
    <w:rsid w:val="005765F5"/>
    <w:rsid w:val="00576600"/>
    <w:rsid w:val="00576AB3"/>
    <w:rsid w:val="00576CA9"/>
    <w:rsid w:val="00576D6C"/>
    <w:rsid w:val="00576DBE"/>
    <w:rsid w:val="005779D3"/>
    <w:rsid w:val="00577A2E"/>
    <w:rsid w:val="00577AEC"/>
    <w:rsid w:val="00577FC0"/>
    <w:rsid w:val="00580395"/>
    <w:rsid w:val="00580501"/>
    <w:rsid w:val="00580713"/>
    <w:rsid w:val="005808F4"/>
    <w:rsid w:val="00580E48"/>
    <w:rsid w:val="00580F0A"/>
    <w:rsid w:val="00580F92"/>
    <w:rsid w:val="00581246"/>
    <w:rsid w:val="00581418"/>
    <w:rsid w:val="00581ABD"/>
    <w:rsid w:val="00581C9F"/>
    <w:rsid w:val="005823E9"/>
    <w:rsid w:val="00582BD8"/>
    <w:rsid w:val="00582C3A"/>
    <w:rsid w:val="00582E1A"/>
    <w:rsid w:val="00583147"/>
    <w:rsid w:val="0058319B"/>
    <w:rsid w:val="00583AC0"/>
    <w:rsid w:val="00583BC2"/>
    <w:rsid w:val="00583CB5"/>
    <w:rsid w:val="00584155"/>
    <w:rsid w:val="00584416"/>
    <w:rsid w:val="00584B39"/>
    <w:rsid w:val="00584D59"/>
    <w:rsid w:val="00585028"/>
    <w:rsid w:val="005854D1"/>
    <w:rsid w:val="005855CE"/>
    <w:rsid w:val="00585F5B"/>
    <w:rsid w:val="00586149"/>
    <w:rsid w:val="0058620A"/>
    <w:rsid w:val="005862CE"/>
    <w:rsid w:val="00586543"/>
    <w:rsid w:val="0058760D"/>
    <w:rsid w:val="005876A5"/>
    <w:rsid w:val="005878D3"/>
    <w:rsid w:val="00587B9C"/>
    <w:rsid w:val="00587FC0"/>
    <w:rsid w:val="0059021E"/>
    <w:rsid w:val="00590359"/>
    <w:rsid w:val="00590460"/>
    <w:rsid w:val="005906AD"/>
    <w:rsid w:val="00590BCD"/>
    <w:rsid w:val="00590DA6"/>
    <w:rsid w:val="00591127"/>
    <w:rsid w:val="00591824"/>
    <w:rsid w:val="00591C7D"/>
    <w:rsid w:val="00592115"/>
    <w:rsid w:val="00592B03"/>
    <w:rsid w:val="0059316F"/>
    <w:rsid w:val="00593585"/>
    <w:rsid w:val="00593706"/>
    <w:rsid w:val="005939E1"/>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248"/>
    <w:rsid w:val="0059725F"/>
    <w:rsid w:val="00597644"/>
    <w:rsid w:val="00597DBD"/>
    <w:rsid w:val="00597EC5"/>
    <w:rsid w:val="005A019A"/>
    <w:rsid w:val="005A034E"/>
    <w:rsid w:val="005A054D"/>
    <w:rsid w:val="005A0659"/>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768"/>
    <w:rsid w:val="005A58EF"/>
    <w:rsid w:val="005A5B4A"/>
    <w:rsid w:val="005A69EA"/>
    <w:rsid w:val="005A6F7A"/>
    <w:rsid w:val="005A77C8"/>
    <w:rsid w:val="005A7938"/>
    <w:rsid w:val="005B0542"/>
    <w:rsid w:val="005B0957"/>
    <w:rsid w:val="005B0AF2"/>
    <w:rsid w:val="005B10F1"/>
    <w:rsid w:val="005B165B"/>
    <w:rsid w:val="005B177A"/>
    <w:rsid w:val="005B17FA"/>
    <w:rsid w:val="005B2225"/>
    <w:rsid w:val="005B2799"/>
    <w:rsid w:val="005B2B77"/>
    <w:rsid w:val="005B3694"/>
    <w:rsid w:val="005B3D4A"/>
    <w:rsid w:val="005B454C"/>
    <w:rsid w:val="005B4606"/>
    <w:rsid w:val="005B4AB9"/>
    <w:rsid w:val="005B4D87"/>
    <w:rsid w:val="005B50EC"/>
    <w:rsid w:val="005B57BE"/>
    <w:rsid w:val="005B5D13"/>
    <w:rsid w:val="005B6174"/>
    <w:rsid w:val="005B656C"/>
    <w:rsid w:val="005B6AC9"/>
    <w:rsid w:val="005B6C22"/>
    <w:rsid w:val="005B6FF6"/>
    <w:rsid w:val="005B76D9"/>
    <w:rsid w:val="005B7DD1"/>
    <w:rsid w:val="005B7EAB"/>
    <w:rsid w:val="005C00A0"/>
    <w:rsid w:val="005C01DD"/>
    <w:rsid w:val="005C02F8"/>
    <w:rsid w:val="005C07F6"/>
    <w:rsid w:val="005C08B4"/>
    <w:rsid w:val="005C0F72"/>
    <w:rsid w:val="005C0FC6"/>
    <w:rsid w:val="005C19BC"/>
    <w:rsid w:val="005C25C2"/>
    <w:rsid w:val="005C28FA"/>
    <w:rsid w:val="005C2C55"/>
    <w:rsid w:val="005C2CF7"/>
    <w:rsid w:val="005C3191"/>
    <w:rsid w:val="005C3AB6"/>
    <w:rsid w:val="005C3E7D"/>
    <w:rsid w:val="005C4019"/>
    <w:rsid w:val="005C40F4"/>
    <w:rsid w:val="005C43B4"/>
    <w:rsid w:val="005C43BE"/>
    <w:rsid w:val="005C44F3"/>
    <w:rsid w:val="005C4C2F"/>
    <w:rsid w:val="005C545E"/>
    <w:rsid w:val="005C5604"/>
    <w:rsid w:val="005C5609"/>
    <w:rsid w:val="005C6EB8"/>
    <w:rsid w:val="005C6F51"/>
    <w:rsid w:val="005C712D"/>
    <w:rsid w:val="005C77DD"/>
    <w:rsid w:val="005C7C75"/>
    <w:rsid w:val="005D008F"/>
    <w:rsid w:val="005D036F"/>
    <w:rsid w:val="005D0C5C"/>
    <w:rsid w:val="005D0D71"/>
    <w:rsid w:val="005D0E4F"/>
    <w:rsid w:val="005D0E67"/>
    <w:rsid w:val="005D1AEB"/>
    <w:rsid w:val="005D1E32"/>
    <w:rsid w:val="005D2008"/>
    <w:rsid w:val="005D206B"/>
    <w:rsid w:val="005D22B7"/>
    <w:rsid w:val="005D2610"/>
    <w:rsid w:val="005D2878"/>
    <w:rsid w:val="005D2A84"/>
    <w:rsid w:val="005D2BDE"/>
    <w:rsid w:val="005D2D6A"/>
    <w:rsid w:val="005D3A67"/>
    <w:rsid w:val="005D3C94"/>
    <w:rsid w:val="005D3D76"/>
    <w:rsid w:val="005D3E42"/>
    <w:rsid w:val="005D42F0"/>
    <w:rsid w:val="005D4343"/>
    <w:rsid w:val="005D4578"/>
    <w:rsid w:val="005D45DE"/>
    <w:rsid w:val="005D4645"/>
    <w:rsid w:val="005D4BFA"/>
    <w:rsid w:val="005D4EAD"/>
    <w:rsid w:val="005D4EFA"/>
    <w:rsid w:val="005D5226"/>
    <w:rsid w:val="005D552F"/>
    <w:rsid w:val="005D55BA"/>
    <w:rsid w:val="005D56E5"/>
    <w:rsid w:val="005D5ADB"/>
    <w:rsid w:val="005D5B21"/>
    <w:rsid w:val="005D648A"/>
    <w:rsid w:val="005D7023"/>
    <w:rsid w:val="005D718A"/>
    <w:rsid w:val="005D74F8"/>
    <w:rsid w:val="005D7840"/>
    <w:rsid w:val="005D7AEA"/>
    <w:rsid w:val="005D7E0D"/>
    <w:rsid w:val="005E0104"/>
    <w:rsid w:val="005E0214"/>
    <w:rsid w:val="005E039C"/>
    <w:rsid w:val="005E0D58"/>
    <w:rsid w:val="005E145E"/>
    <w:rsid w:val="005E1700"/>
    <w:rsid w:val="005E181B"/>
    <w:rsid w:val="005E1874"/>
    <w:rsid w:val="005E1928"/>
    <w:rsid w:val="005E19E2"/>
    <w:rsid w:val="005E1ADD"/>
    <w:rsid w:val="005E234A"/>
    <w:rsid w:val="005E2551"/>
    <w:rsid w:val="005E2751"/>
    <w:rsid w:val="005E2A27"/>
    <w:rsid w:val="005E2AE9"/>
    <w:rsid w:val="005E2D01"/>
    <w:rsid w:val="005E3200"/>
    <w:rsid w:val="005E35CC"/>
    <w:rsid w:val="005E371E"/>
    <w:rsid w:val="005E3E81"/>
    <w:rsid w:val="005E4119"/>
    <w:rsid w:val="005E439B"/>
    <w:rsid w:val="005E45B7"/>
    <w:rsid w:val="005E4825"/>
    <w:rsid w:val="005E49CD"/>
    <w:rsid w:val="005E4CD6"/>
    <w:rsid w:val="005E4CE6"/>
    <w:rsid w:val="005E4EC1"/>
    <w:rsid w:val="005E4EF3"/>
    <w:rsid w:val="005E53F9"/>
    <w:rsid w:val="005E5477"/>
    <w:rsid w:val="005E5990"/>
    <w:rsid w:val="005E59D3"/>
    <w:rsid w:val="005E5B3B"/>
    <w:rsid w:val="005E5E7A"/>
    <w:rsid w:val="005E6AA5"/>
    <w:rsid w:val="005E7188"/>
    <w:rsid w:val="005E775D"/>
    <w:rsid w:val="005E7DA2"/>
    <w:rsid w:val="005F00E1"/>
    <w:rsid w:val="005F0A43"/>
    <w:rsid w:val="005F0AC0"/>
    <w:rsid w:val="005F0B46"/>
    <w:rsid w:val="005F0D6E"/>
    <w:rsid w:val="005F1016"/>
    <w:rsid w:val="005F116E"/>
    <w:rsid w:val="005F11EE"/>
    <w:rsid w:val="005F1496"/>
    <w:rsid w:val="005F1C60"/>
    <w:rsid w:val="005F1D60"/>
    <w:rsid w:val="005F1DEC"/>
    <w:rsid w:val="005F27BF"/>
    <w:rsid w:val="005F28F4"/>
    <w:rsid w:val="005F2F12"/>
    <w:rsid w:val="005F30C0"/>
    <w:rsid w:val="005F3275"/>
    <w:rsid w:val="005F3C3B"/>
    <w:rsid w:val="005F4171"/>
    <w:rsid w:val="005F43A3"/>
    <w:rsid w:val="005F4414"/>
    <w:rsid w:val="005F46D6"/>
    <w:rsid w:val="005F48B8"/>
    <w:rsid w:val="005F4DD6"/>
    <w:rsid w:val="005F50D8"/>
    <w:rsid w:val="005F53A1"/>
    <w:rsid w:val="005F5801"/>
    <w:rsid w:val="005F5874"/>
    <w:rsid w:val="005F6152"/>
    <w:rsid w:val="005F653B"/>
    <w:rsid w:val="005F659F"/>
    <w:rsid w:val="005F68F4"/>
    <w:rsid w:val="005F6A8C"/>
    <w:rsid w:val="005F6B77"/>
    <w:rsid w:val="005F6E31"/>
    <w:rsid w:val="005F6FF5"/>
    <w:rsid w:val="005F70BA"/>
    <w:rsid w:val="005F7487"/>
    <w:rsid w:val="005F753F"/>
    <w:rsid w:val="005F7A27"/>
    <w:rsid w:val="005F7F7F"/>
    <w:rsid w:val="006002C7"/>
    <w:rsid w:val="0060032A"/>
    <w:rsid w:val="00600378"/>
    <w:rsid w:val="006005F9"/>
    <w:rsid w:val="00600F95"/>
    <w:rsid w:val="00601651"/>
    <w:rsid w:val="00601839"/>
    <w:rsid w:val="00601883"/>
    <w:rsid w:val="00601929"/>
    <w:rsid w:val="00601DF6"/>
    <w:rsid w:val="00602759"/>
    <w:rsid w:val="0060277A"/>
    <w:rsid w:val="0060287C"/>
    <w:rsid w:val="00602B25"/>
    <w:rsid w:val="00602B7C"/>
    <w:rsid w:val="00603101"/>
    <w:rsid w:val="00603312"/>
    <w:rsid w:val="006037B6"/>
    <w:rsid w:val="00603839"/>
    <w:rsid w:val="00603CE2"/>
    <w:rsid w:val="00603FDF"/>
    <w:rsid w:val="00603FE6"/>
    <w:rsid w:val="0060478C"/>
    <w:rsid w:val="006048B6"/>
    <w:rsid w:val="00604DC7"/>
    <w:rsid w:val="00604E47"/>
    <w:rsid w:val="00604FB9"/>
    <w:rsid w:val="00605441"/>
    <w:rsid w:val="00605705"/>
    <w:rsid w:val="0060585A"/>
    <w:rsid w:val="00605A6F"/>
    <w:rsid w:val="00606970"/>
    <w:rsid w:val="00606A20"/>
    <w:rsid w:val="00606B75"/>
    <w:rsid w:val="00606CD6"/>
    <w:rsid w:val="006070A4"/>
    <w:rsid w:val="00607116"/>
    <w:rsid w:val="006072C6"/>
    <w:rsid w:val="00607666"/>
    <w:rsid w:val="0060785D"/>
    <w:rsid w:val="00607A2E"/>
    <w:rsid w:val="0061008B"/>
    <w:rsid w:val="00610A8E"/>
    <w:rsid w:val="00611317"/>
    <w:rsid w:val="00611563"/>
    <w:rsid w:val="00611CD6"/>
    <w:rsid w:val="00611D2D"/>
    <w:rsid w:val="006123A6"/>
    <w:rsid w:val="00612905"/>
    <w:rsid w:val="00612976"/>
    <w:rsid w:val="00613014"/>
    <w:rsid w:val="0061303B"/>
    <w:rsid w:val="006130F7"/>
    <w:rsid w:val="00613946"/>
    <w:rsid w:val="00613AF8"/>
    <w:rsid w:val="00613D2F"/>
    <w:rsid w:val="00613D8E"/>
    <w:rsid w:val="006142E0"/>
    <w:rsid w:val="00614443"/>
    <w:rsid w:val="0061445D"/>
    <w:rsid w:val="006146DC"/>
    <w:rsid w:val="00614D3B"/>
    <w:rsid w:val="00614DE5"/>
    <w:rsid w:val="00614DED"/>
    <w:rsid w:val="00614F2E"/>
    <w:rsid w:val="006153EB"/>
    <w:rsid w:val="006154FE"/>
    <w:rsid w:val="00615682"/>
    <w:rsid w:val="00616112"/>
    <w:rsid w:val="006161FD"/>
    <w:rsid w:val="006169BE"/>
    <w:rsid w:val="00616C24"/>
    <w:rsid w:val="00616C9B"/>
    <w:rsid w:val="00617028"/>
    <w:rsid w:val="00617E14"/>
    <w:rsid w:val="00620039"/>
    <w:rsid w:val="00620144"/>
    <w:rsid w:val="006204F4"/>
    <w:rsid w:val="00620528"/>
    <w:rsid w:val="0062054C"/>
    <w:rsid w:val="006205CA"/>
    <w:rsid w:val="0062089F"/>
    <w:rsid w:val="00621990"/>
    <w:rsid w:val="00621CFF"/>
    <w:rsid w:val="00621F53"/>
    <w:rsid w:val="006220A7"/>
    <w:rsid w:val="0062236E"/>
    <w:rsid w:val="00622A69"/>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4C9"/>
    <w:rsid w:val="006245F6"/>
    <w:rsid w:val="0062475D"/>
    <w:rsid w:val="0062495F"/>
    <w:rsid w:val="00625A71"/>
    <w:rsid w:val="00625DEA"/>
    <w:rsid w:val="0062660B"/>
    <w:rsid w:val="00626662"/>
    <w:rsid w:val="00626AD1"/>
    <w:rsid w:val="00626F4C"/>
    <w:rsid w:val="00627774"/>
    <w:rsid w:val="0062790A"/>
    <w:rsid w:val="006302B7"/>
    <w:rsid w:val="006304BC"/>
    <w:rsid w:val="006308F2"/>
    <w:rsid w:val="00630A59"/>
    <w:rsid w:val="00630DCE"/>
    <w:rsid w:val="0063120A"/>
    <w:rsid w:val="00631475"/>
    <w:rsid w:val="0063150B"/>
    <w:rsid w:val="00631585"/>
    <w:rsid w:val="00631872"/>
    <w:rsid w:val="00631F00"/>
    <w:rsid w:val="0063200E"/>
    <w:rsid w:val="00632B1F"/>
    <w:rsid w:val="00632F55"/>
    <w:rsid w:val="006333C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5035"/>
    <w:rsid w:val="0063580D"/>
    <w:rsid w:val="006358C9"/>
    <w:rsid w:val="00635952"/>
    <w:rsid w:val="00635B12"/>
    <w:rsid w:val="00635CAE"/>
    <w:rsid w:val="00635D22"/>
    <w:rsid w:val="00635E17"/>
    <w:rsid w:val="0063606C"/>
    <w:rsid w:val="00636A61"/>
    <w:rsid w:val="00636F19"/>
    <w:rsid w:val="006371F8"/>
    <w:rsid w:val="006371FD"/>
    <w:rsid w:val="00637240"/>
    <w:rsid w:val="006377CE"/>
    <w:rsid w:val="00637A06"/>
    <w:rsid w:val="006406B0"/>
    <w:rsid w:val="00640776"/>
    <w:rsid w:val="0064080C"/>
    <w:rsid w:val="00641116"/>
    <w:rsid w:val="006411C4"/>
    <w:rsid w:val="006424FE"/>
    <w:rsid w:val="006427A0"/>
    <w:rsid w:val="00642835"/>
    <w:rsid w:val="00642CD6"/>
    <w:rsid w:val="00643202"/>
    <w:rsid w:val="0064357E"/>
    <w:rsid w:val="0064358F"/>
    <w:rsid w:val="00643660"/>
    <w:rsid w:val="00643908"/>
    <w:rsid w:val="00643BBF"/>
    <w:rsid w:val="00644388"/>
    <w:rsid w:val="00644804"/>
    <w:rsid w:val="00644934"/>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A63"/>
    <w:rsid w:val="00650DAA"/>
    <w:rsid w:val="0065122E"/>
    <w:rsid w:val="0065128D"/>
    <w:rsid w:val="006516C9"/>
    <w:rsid w:val="00651E5A"/>
    <w:rsid w:val="00652756"/>
    <w:rsid w:val="006528DA"/>
    <w:rsid w:val="00652AD8"/>
    <w:rsid w:val="00652B79"/>
    <w:rsid w:val="00652CE5"/>
    <w:rsid w:val="00652F05"/>
    <w:rsid w:val="0065313E"/>
    <w:rsid w:val="006533C3"/>
    <w:rsid w:val="006537EE"/>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0F18"/>
    <w:rsid w:val="00661353"/>
    <w:rsid w:val="006618CC"/>
    <w:rsid w:val="00661DF6"/>
    <w:rsid w:val="00662111"/>
    <w:rsid w:val="00662118"/>
    <w:rsid w:val="00662337"/>
    <w:rsid w:val="00662DD6"/>
    <w:rsid w:val="00663197"/>
    <w:rsid w:val="006638AD"/>
    <w:rsid w:val="00663B2C"/>
    <w:rsid w:val="00663D9F"/>
    <w:rsid w:val="00663DC0"/>
    <w:rsid w:val="00663F75"/>
    <w:rsid w:val="006641EB"/>
    <w:rsid w:val="006643FD"/>
    <w:rsid w:val="0066474C"/>
    <w:rsid w:val="006648B0"/>
    <w:rsid w:val="00664B28"/>
    <w:rsid w:val="00664BCF"/>
    <w:rsid w:val="0066507A"/>
    <w:rsid w:val="00665229"/>
    <w:rsid w:val="006654BC"/>
    <w:rsid w:val="006661B3"/>
    <w:rsid w:val="00666DE2"/>
    <w:rsid w:val="00666E0E"/>
    <w:rsid w:val="00667028"/>
    <w:rsid w:val="0066732C"/>
    <w:rsid w:val="006679F5"/>
    <w:rsid w:val="00667B77"/>
    <w:rsid w:val="00667CCB"/>
    <w:rsid w:val="00670179"/>
    <w:rsid w:val="00670388"/>
    <w:rsid w:val="0067073A"/>
    <w:rsid w:val="00670942"/>
    <w:rsid w:val="00670A0D"/>
    <w:rsid w:val="006716DA"/>
    <w:rsid w:val="00671784"/>
    <w:rsid w:val="006717A7"/>
    <w:rsid w:val="0067195A"/>
    <w:rsid w:val="00671C6D"/>
    <w:rsid w:val="00671ED0"/>
    <w:rsid w:val="00672832"/>
    <w:rsid w:val="006728ED"/>
    <w:rsid w:val="006732B1"/>
    <w:rsid w:val="006733AE"/>
    <w:rsid w:val="00673454"/>
    <w:rsid w:val="006734B9"/>
    <w:rsid w:val="00673578"/>
    <w:rsid w:val="00673777"/>
    <w:rsid w:val="006737AA"/>
    <w:rsid w:val="00673E10"/>
    <w:rsid w:val="006742CE"/>
    <w:rsid w:val="0067446F"/>
    <w:rsid w:val="006745B4"/>
    <w:rsid w:val="006745E1"/>
    <w:rsid w:val="006746A4"/>
    <w:rsid w:val="00674A80"/>
    <w:rsid w:val="00674CD8"/>
    <w:rsid w:val="00674FE3"/>
    <w:rsid w:val="0067542D"/>
    <w:rsid w:val="006754BE"/>
    <w:rsid w:val="00675558"/>
    <w:rsid w:val="00675611"/>
    <w:rsid w:val="0067564A"/>
    <w:rsid w:val="006756F4"/>
    <w:rsid w:val="00675A60"/>
    <w:rsid w:val="00675B1D"/>
    <w:rsid w:val="00675B9A"/>
    <w:rsid w:val="00675DF6"/>
    <w:rsid w:val="00676521"/>
    <w:rsid w:val="0067697E"/>
    <w:rsid w:val="006769A2"/>
    <w:rsid w:val="006771A8"/>
    <w:rsid w:val="006772B2"/>
    <w:rsid w:val="00677386"/>
    <w:rsid w:val="00677443"/>
    <w:rsid w:val="0067769A"/>
    <w:rsid w:val="0068050E"/>
    <w:rsid w:val="00680597"/>
    <w:rsid w:val="006806A3"/>
    <w:rsid w:val="006806A6"/>
    <w:rsid w:val="00680C00"/>
    <w:rsid w:val="00681211"/>
    <w:rsid w:val="0068144F"/>
    <w:rsid w:val="0068154E"/>
    <w:rsid w:val="0068170F"/>
    <w:rsid w:val="00681797"/>
    <w:rsid w:val="00681896"/>
    <w:rsid w:val="00681B36"/>
    <w:rsid w:val="00681BFA"/>
    <w:rsid w:val="0068225A"/>
    <w:rsid w:val="006822C8"/>
    <w:rsid w:val="00682A92"/>
    <w:rsid w:val="00682C40"/>
    <w:rsid w:val="00682DFE"/>
    <w:rsid w:val="00682E14"/>
    <w:rsid w:val="0068354B"/>
    <w:rsid w:val="0068426A"/>
    <w:rsid w:val="0068436C"/>
    <w:rsid w:val="0068454C"/>
    <w:rsid w:val="006845A1"/>
    <w:rsid w:val="00684793"/>
    <w:rsid w:val="006847B4"/>
    <w:rsid w:val="00684C2A"/>
    <w:rsid w:val="0068545E"/>
    <w:rsid w:val="00685655"/>
    <w:rsid w:val="00685C69"/>
    <w:rsid w:val="00685FD4"/>
    <w:rsid w:val="00686612"/>
    <w:rsid w:val="0068661E"/>
    <w:rsid w:val="006867B7"/>
    <w:rsid w:val="00690089"/>
    <w:rsid w:val="006900F0"/>
    <w:rsid w:val="00690A49"/>
    <w:rsid w:val="00690B21"/>
    <w:rsid w:val="00690BB6"/>
    <w:rsid w:val="00690DFC"/>
    <w:rsid w:val="00690FFC"/>
    <w:rsid w:val="00691B30"/>
    <w:rsid w:val="00691C86"/>
    <w:rsid w:val="00691F2F"/>
    <w:rsid w:val="006924A5"/>
    <w:rsid w:val="00692B3C"/>
    <w:rsid w:val="00693B2B"/>
    <w:rsid w:val="00693D37"/>
    <w:rsid w:val="00693E1F"/>
    <w:rsid w:val="00693ECB"/>
    <w:rsid w:val="006941D1"/>
    <w:rsid w:val="00694334"/>
    <w:rsid w:val="00694797"/>
    <w:rsid w:val="00694C14"/>
    <w:rsid w:val="00695887"/>
    <w:rsid w:val="0069599C"/>
    <w:rsid w:val="00695B54"/>
    <w:rsid w:val="00696DAA"/>
    <w:rsid w:val="00697575"/>
    <w:rsid w:val="006976E2"/>
    <w:rsid w:val="00697733"/>
    <w:rsid w:val="00697BB6"/>
    <w:rsid w:val="006A01C4"/>
    <w:rsid w:val="006A090E"/>
    <w:rsid w:val="006A1314"/>
    <w:rsid w:val="006A1D91"/>
    <w:rsid w:val="006A1D9D"/>
    <w:rsid w:val="006A21B4"/>
    <w:rsid w:val="006A2455"/>
    <w:rsid w:val="006A254E"/>
    <w:rsid w:val="006A25D6"/>
    <w:rsid w:val="006A2AF3"/>
    <w:rsid w:val="006A2C30"/>
    <w:rsid w:val="006A2D2F"/>
    <w:rsid w:val="006A301C"/>
    <w:rsid w:val="006A3481"/>
    <w:rsid w:val="006A374D"/>
    <w:rsid w:val="006A39EE"/>
    <w:rsid w:val="006A3E2B"/>
    <w:rsid w:val="006A3F21"/>
    <w:rsid w:val="006A412A"/>
    <w:rsid w:val="006A44DE"/>
    <w:rsid w:val="006A5B8F"/>
    <w:rsid w:val="006A5D01"/>
    <w:rsid w:val="006A5D22"/>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897"/>
    <w:rsid w:val="006B2917"/>
    <w:rsid w:val="006B2D5E"/>
    <w:rsid w:val="006B3834"/>
    <w:rsid w:val="006B38A4"/>
    <w:rsid w:val="006B394F"/>
    <w:rsid w:val="006B39D7"/>
    <w:rsid w:val="006B3AF9"/>
    <w:rsid w:val="006B3B4F"/>
    <w:rsid w:val="006B4376"/>
    <w:rsid w:val="006B453C"/>
    <w:rsid w:val="006B46F8"/>
    <w:rsid w:val="006B4855"/>
    <w:rsid w:val="006B555A"/>
    <w:rsid w:val="006B5D94"/>
    <w:rsid w:val="006B5E80"/>
    <w:rsid w:val="006B600A"/>
    <w:rsid w:val="006B64FB"/>
    <w:rsid w:val="006B6591"/>
    <w:rsid w:val="006B6635"/>
    <w:rsid w:val="006B6B89"/>
    <w:rsid w:val="006B700D"/>
    <w:rsid w:val="006B77C0"/>
    <w:rsid w:val="006B7D22"/>
    <w:rsid w:val="006B7D2C"/>
    <w:rsid w:val="006B7D55"/>
    <w:rsid w:val="006B7EF1"/>
    <w:rsid w:val="006C065B"/>
    <w:rsid w:val="006C1019"/>
    <w:rsid w:val="006C17FF"/>
    <w:rsid w:val="006C1B0A"/>
    <w:rsid w:val="006C1F3C"/>
    <w:rsid w:val="006C2014"/>
    <w:rsid w:val="006C23E0"/>
    <w:rsid w:val="006C2551"/>
    <w:rsid w:val="006C2B53"/>
    <w:rsid w:val="006C2BB5"/>
    <w:rsid w:val="006C2BEE"/>
    <w:rsid w:val="006C35C2"/>
    <w:rsid w:val="006C361F"/>
    <w:rsid w:val="006C3913"/>
    <w:rsid w:val="006C3AD8"/>
    <w:rsid w:val="006C3C6D"/>
    <w:rsid w:val="006C3E82"/>
    <w:rsid w:val="006C3EB4"/>
    <w:rsid w:val="006C4516"/>
    <w:rsid w:val="006C455E"/>
    <w:rsid w:val="006C4B57"/>
    <w:rsid w:val="006C5958"/>
    <w:rsid w:val="006C5B4F"/>
    <w:rsid w:val="006C614B"/>
    <w:rsid w:val="006C643C"/>
    <w:rsid w:val="006C651F"/>
    <w:rsid w:val="006C661D"/>
    <w:rsid w:val="006C6AB1"/>
    <w:rsid w:val="006C6E3A"/>
    <w:rsid w:val="006C6FD7"/>
    <w:rsid w:val="006C733D"/>
    <w:rsid w:val="006C750E"/>
    <w:rsid w:val="006C78EA"/>
    <w:rsid w:val="006C7A5A"/>
    <w:rsid w:val="006C7D92"/>
    <w:rsid w:val="006D00DB"/>
    <w:rsid w:val="006D0361"/>
    <w:rsid w:val="006D04D0"/>
    <w:rsid w:val="006D092C"/>
    <w:rsid w:val="006D0A13"/>
    <w:rsid w:val="006D0B7C"/>
    <w:rsid w:val="006D16B0"/>
    <w:rsid w:val="006D1977"/>
    <w:rsid w:val="006D19E9"/>
    <w:rsid w:val="006D1A5A"/>
    <w:rsid w:val="006D1A9E"/>
    <w:rsid w:val="006D2182"/>
    <w:rsid w:val="006D2444"/>
    <w:rsid w:val="006D254B"/>
    <w:rsid w:val="006D25EE"/>
    <w:rsid w:val="006D289B"/>
    <w:rsid w:val="006D2CFE"/>
    <w:rsid w:val="006D2E54"/>
    <w:rsid w:val="006D2E56"/>
    <w:rsid w:val="006D307C"/>
    <w:rsid w:val="006D3BE1"/>
    <w:rsid w:val="006D3FC1"/>
    <w:rsid w:val="006D4201"/>
    <w:rsid w:val="006D4248"/>
    <w:rsid w:val="006D46B2"/>
    <w:rsid w:val="006D48FC"/>
    <w:rsid w:val="006D5119"/>
    <w:rsid w:val="006D5315"/>
    <w:rsid w:val="006D5A8A"/>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BB0"/>
    <w:rsid w:val="006E0DE9"/>
    <w:rsid w:val="006E12C3"/>
    <w:rsid w:val="006E15D8"/>
    <w:rsid w:val="006E1935"/>
    <w:rsid w:val="006E1AC0"/>
    <w:rsid w:val="006E1B6F"/>
    <w:rsid w:val="006E1D74"/>
    <w:rsid w:val="006E2460"/>
    <w:rsid w:val="006E2529"/>
    <w:rsid w:val="006E2777"/>
    <w:rsid w:val="006E2A73"/>
    <w:rsid w:val="006E2F86"/>
    <w:rsid w:val="006E3334"/>
    <w:rsid w:val="006E34BF"/>
    <w:rsid w:val="006E3735"/>
    <w:rsid w:val="006E375F"/>
    <w:rsid w:val="006E3CE9"/>
    <w:rsid w:val="006E3ECD"/>
    <w:rsid w:val="006E4394"/>
    <w:rsid w:val="006E45F3"/>
    <w:rsid w:val="006E4A2F"/>
    <w:rsid w:val="006E4B0E"/>
    <w:rsid w:val="006E4DA0"/>
    <w:rsid w:val="006E4ED4"/>
    <w:rsid w:val="006E528F"/>
    <w:rsid w:val="006E5909"/>
    <w:rsid w:val="006E5CA3"/>
    <w:rsid w:val="006E5E19"/>
    <w:rsid w:val="006E61C3"/>
    <w:rsid w:val="006E6660"/>
    <w:rsid w:val="006E6DFC"/>
    <w:rsid w:val="006E6F16"/>
    <w:rsid w:val="006E7094"/>
    <w:rsid w:val="006E71C9"/>
    <w:rsid w:val="006E73F9"/>
    <w:rsid w:val="006E745F"/>
    <w:rsid w:val="006E799D"/>
    <w:rsid w:val="006E7C06"/>
    <w:rsid w:val="006F02CE"/>
    <w:rsid w:val="006F0395"/>
    <w:rsid w:val="006F0593"/>
    <w:rsid w:val="006F0653"/>
    <w:rsid w:val="006F0889"/>
    <w:rsid w:val="006F0D1C"/>
    <w:rsid w:val="006F1064"/>
    <w:rsid w:val="006F1977"/>
    <w:rsid w:val="006F1E6F"/>
    <w:rsid w:val="006F1EB7"/>
    <w:rsid w:val="006F20CB"/>
    <w:rsid w:val="006F20FB"/>
    <w:rsid w:val="006F2136"/>
    <w:rsid w:val="006F27B2"/>
    <w:rsid w:val="006F2BD1"/>
    <w:rsid w:val="006F39AF"/>
    <w:rsid w:val="006F3BB5"/>
    <w:rsid w:val="006F4117"/>
    <w:rsid w:val="006F42BF"/>
    <w:rsid w:val="006F4612"/>
    <w:rsid w:val="006F496D"/>
    <w:rsid w:val="006F52E5"/>
    <w:rsid w:val="006F57D3"/>
    <w:rsid w:val="006F5887"/>
    <w:rsid w:val="006F6066"/>
    <w:rsid w:val="006F673B"/>
    <w:rsid w:val="006F6850"/>
    <w:rsid w:val="006F68F4"/>
    <w:rsid w:val="006F6BC2"/>
    <w:rsid w:val="006F707E"/>
    <w:rsid w:val="006F70D2"/>
    <w:rsid w:val="006F74F1"/>
    <w:rsid w:val="006F78C2"/>
    <w:rsid w:val="007001DC"/>
    <w:rsid w:val="0070064E"/>
    <w:rsid w:val="007008CE"/>
    <w:rsid w:val="00700FBF"/>
    <w:rsid w:val="00701834"/>
    <w:rsid w:val="007019ED"/>
    <w:rsid w:val="00701F61"/>
    <w:rsid w:val="00702065"/>
    <w:rsid w:val="00702244"/>
    <w:rsid w:val="007022F3"/>
    <w:rsid w:val="007025CB"/>
    <w:rsid w:val="00702654"/>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970"/>
    <w:rsid w:val="00705C38"/>
    <w:rsid w:val="00705EFD"/>
    <w:rsid w:val="007060BE"/>
    <w:rsid w:val="007063E3"/>
    <w:rsid w:val="00706465"/>
    <w:rsid w:val="00706894"/>
    <w:rsid w:val="0070695A"/>
    <w:rsid w:val="007073BA"/>
    <w:rsid w:val="0070782D"/>
    <w:rsid w:val="00710121"/>
    <w:rsid w:val="0071086D"/>
    <w:rsid w:val="007109C2"/>
    <w:rsid w:val="00710D8A"/>
    <w:rsid w:val="00710FDE"/>
    <w:rsid w:val="0071102B"/>
    <w:rsid w:val="0071118C"/>
    <w:rsid w:val="00711340"/>
    <w:rsid w:val="00711BDA"/>
    <w:rsid w:val="00711F24"/>
    <w:rsid w:val="00711F5E"/>
    <w:rsid w:val="0071265A"/>
    <w:rsid w:val="00712843"/>
    <w:rsid w:val="00712A40"/>
    <w:rsid w:val="00712C42"/>
    <w:rsid w:val="00712D48"/>
    <w:rsid w:val="007130C0"/>
    <w:rsid w:val="0071320E"/>
    <w:rsid w:val="007133FE"/>
    <w:rsid w:val="0071373D"/>
    <w:rsid w:val="00713DE4"/>
    <w:rsid w:val="00714313"/>
    <w:rsid w:val="00714A76"/>
    <w:rsid w:val="00714C47"/>
    <w:rsid w:val="0071507C"/>
    <w:rsid w:val="007152C1"/>
    <w:rsid w:val="007155C4"/>
    <w:rsid w:val="00715CB8"/>
    <w:rsid w:val="00716462"/>
    <w:rsid w:val="00716BFF"/>
    <w:rsid w:val="00716C7E"/>
    <w:rsid w:val="00716E92"/>
    <w:rsid w:val="00716FB8"/>
    <w:rsid w:val="0071735E"/>
    <w:rsid w:val="00717714"/>
    <w:rsid w:val="007179D9"/>
    <w:rsid w:val="00720410"/>
    <w:rsid w:val="007205F8"/>
    <w:rsid w:val="00720A8D"/>
    <w:rsid w:val="00721084"/>
    <w:rsid w:val="007210AB"/>
    <w:rsid w:val="00721262"/>
    <w:rsid w:val="00721C42"/>
    <w:rsid w:val="00721D21"/>
    <w:rsid w:val="00721D9B"/>
    <w:rsid w:val="00722121"/>
    <w:rsid w:val="007224B9"/>
    <w:rsid w:val="00722910"/>
    <w:rsid w:val="00722A6A"/>
    <w:rsid w:val="00722F94"/>
    <w:rsid w:val="0072379D"/>
    <w:rsid w:val="00723898"/>
    <w:rsid w:val="007239D8"/>
    <w:rsid w:val="00723AA7"/>
    <w:rsid w:val="0072432E"/>
    <w:rsid w:val="00724AE9"/>
    <w:rsid w:val="00724E80"/>
    <w:rsid w:val="00725DD1"/>
    <w:rsid w:val="00725FEE"/>
    <w:rsid w:val="00726036"/>
    <w:rsid w:val="00726279"/>
    <w:rsid w:val="007265BD"/>
    <w:rsid w:val="0072672F"/>
    <w:rsid w:val="00726A9B"/>
    <w:rsid w:val="00726F1C"/>
    <w:rsid w:val="00727530"/>
    <w:rsid w:val="0072791C"/>
    <w:rsid w:val="00727BAF"/>
    <w:rsid w:val="00727C69"/>
    <w:rsid w:val="007305A9"/>
    <w:rsid w:val="00730660"/>
    <w:rsid w:val="0073072A"/>
    <w:rsid w:val="00730C28"/>
    <w:rsid w:val="0073195A"/>
    <w:rsid w:val="007319BA"/>
    <w:rsid w:val="00731E7C"/>
    <w:rsid w:val="00732026"/>
    <w:rsid w:val="00732277"/>
    <w:rsid w:val="007323C4"/>
    <w:rsid w:val="00732607"/>
    <w:rsid w:val="00732817"/>
    <w:rsid w:val="007328E8"/>
    <w:rsid w:val="007329EF"/>
    <w:rsid w:val="00732A6C"/>
    <w:rsid w:val="00732D60"/>
    <w:rsid w:val="0073325F"/>
    <w:rsid w:val="0073327A"/>
    <w:rsid w:val="00733328"/>
    <w:rsid w:val="00733D89"/>
    <w:rsid w:val="00734100"/>
    <w:rsid w:val="00734714"/>
    <w:rsid w:val="00734A33"/>
    <w:rsid w:val="00734E39"/>
    <w:rsid w:val="00734EBE"/>
    <w:rsid w:val="00735546"/>
    <w:rsid w:val="00735C2C"/>
    <w:rsid w:val="007362BC"/>
    <w:rsid w:val="00736487"/>
    <w:rsid w:val="0073665E"/>
    <w:rsid w:val="00736690"/>
    <w:rsid w:val="00736DD8"/>
    <w:rsid w:val="007373A3"/>
    <w:rsid w:val="00737628"/>
    <w:rsid w:val="00740113"/>
    <w:rsid w:val="007403EF"/>
    <w:rsid w:val="00740548"/>
    <w:rsid w:val="0074059A"/>
    <w:rsid w:val="0074076A"/>
    <w:rsid w:val="007408D3"/>
    <w:rsid w:val="00740A8E"/>
    <w:rsid w:val="0074114B"/>
    <w:rsid w:val="00741240"/>
    <w:rsid w:val="007418C7"/>
    <w:rsid w:val="00741AF4"/>
    <w:rsid w:val="00741DCC"/>
    <w:rsid w:val="0074203A"/>
    <w:rsid w:val="007426EB"/>
    <w:rsid w:val="0074276D"/>
    <w:rsid w:val="007427B5"/>
    <w:rsid w:val="00742865"/>
    <w:rsid w:val="0074296C"/>
    <w:rsid w:val="00742C1B"/>
    <w:rsid w:val="00742C83"/>
    <w:rsid w:val="00742CBB"/>
    <w:rsid w:val="00742DB1"/>
    <w:rsid w:val="00743324"/>
    <w:rsid w:val="007435B9"/>
    <w:rsid w:val="0074360F"/>
    <w:rsid w:val="007436CD"/>
    <w:rsid w:val="00743EAE"/>
    <w:rsid w:val="00743EED"/>
    <w:rsid w:val="007442BC"/>
    <w:rsid w:val="00744397"/>
    <w:rsid w:val="0074458E"/>
    <w:rsid w:val="0074494C"/>
    <w:rsid w:val="0074497A"/>
    <w:rsid w:val="00744A64"/>
    <w:rsid w:val="00744D47"/>
    <w:rsid w:val="00744D5F"/>
    <w:rsid w:val="00744EA0"/>
    <w:rsid w:val="00744F8A"/>
    <w:rsid w:val="007452B5"/>
    <w:rsid w:val="00745903"/>
    <w:rsid w:val="0074599C"/>
    <w:rsid w:val="00745B31"/>
    <w:rsid w:val="00745E55"/>
    <w:rsid w:val="007461DC"/>
    <w:rsid w:val="00746285"/>
    <w:rsid w:val="00746317"/>
    <w:rsid w:val="0074638D"/>
    <w:rsid w:val="0074639F"/>
    <w:rsid w:val="00746484"/>
    <w:rsid w:val="007465A4"/>
    <w:rsid w:val="00746DD0"/>
    <w:rsid w:val="0074704F"/>
    <w:rsid w:val="00747F48"/>
    <w:rsid w:val="00747F4C"/>
    <w:rsid w:val="007500B0"/>
    <w:rsid w:val="007500B6"/>
    <w:rsid w:val="007504AD"/>
    <w:rsid w:val="007505C0"/>
    <w:rsid w:val="007509F0"/>
    <w:rsid w:val="00751091"/>
    <w:rsid w:val="0075124A"/>
    <w:rsid w:val="007514B2"/>
    <w:rsid w:val="007519E2"/>
    <w:rsid w:val="00751B83"/>
    <w:rsid w:val="00752893"/>
    <w:rsid w:val="00752999"/>
    <w:rsid w:val="00752BCC"/>
    <w:rsid w:val="00752C47"/>
    <w:rsid w:val="00752CAA"/>
    <w:rsid w:val="00752E6E"/>
    <w:rsid w:val="00752F9D"/>
    <w:rsid w:val="0075357E"/>
    <w:rsid w:val="00753654"/>
    <w:rsid w:val="00753766"/>
    <w:rsid w:val="007537F7"/>
    <w:rsid w:val="00753874"/>
    <w:rsid w:val="00753ADB"/>
    <w:rsid w:val="00753B9F"/>
    <w:rsid w:val="00753E80"/>
    <w:rsid w:val="00754359"/>
    <w:rsid w:val="00754411"/>
    <w:rsid w:val="00754564"/>
    <w:rsid w:val="00754AF5"/>
    <w:rsid w:val="00754B46"/>
    <w:rsid w:val="00754BD9"/>
    <w:rsid w:val="00754E7A"/>
    <w:rsid w:val="00754E8E"/>
    <w:rsid w:val="0075540C"/>
    <w:rsid w:val="00755AD0"/>
    <w:rsid w:val="00755DB1"/>
    <w:rsid w:val="00755DEF"/>
    <w:rsid w:val="0075700F"/>
    <w:rsid w:val="007574FC"/>
    <w:rsid w:val="0075757A"/>
    <w:rsid w:val="00757632"/>
    <w:rsid w:val="00757800"/>
    <w:rsid w:val="007600F2"/>
    <w:rsid w:val="00760975"/>
    <w:rsid w:val="00760D96"/>
    <w:rsid w:val="00760F97"/>
    <w:rsid w:val="00761063"/>
    <w:rsid w:val="0076146B"/>
    <w:rsid w:val="00761795"/>
    <w:rsid w:val="0076189E"/>
    <w:rsid w:val="00761C29"/>
    <w:rsid w:val="00761FDA"/>
    <w:rsid w:val="007621FF"/>
    <w:rsid w:val="007624A8"/>
    <w:rsid w:val="0076271F"/>
    <w:rsid w:val="0076344C"/>
    <w:rsid w:val="007634E3"/>
    <w:rsid w:val="007639EB"/>
    <w:rsid w:val="00763A0E"/>
    <w:rsid w:val="00764194"/>
    <w:rsid w:val="007642D4"/>
    <w:rsid w:val="00764582"/>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700FD"/>
    <w:rsid w:val="00770213"/>
    <w:rsid w:val="00770704"/>
    <w:rsid w:val="0077175C"/>
    <w:rsid w:val="00771870"/>
    <w:rsid w:val="00771BF9"/>
    <w:rsid w:val="00771D41"/>
    <w:rsid w:val="00771D51"/>
    <w:rsid w:val="00772204"/>
    <w:rsid w:val="0077230A"/>
    <w:rsid w:val="007724A2"/>
    <w:rsid w:val="00772F46"/>
    <w:rsid w:val="00772F8A"/>
    <w:rsid w:val="0077302A"/>
    <w:rsid w:val="007733BC"/>
    <w:rsid w:val="00773599"/>
    <w:rsid w:val="007739C6"/>
    <w:rsid w:val="00773EC0"/>
    <w:rsid w:val="00773EC2"/>
    <w:rsid w:val="00774889"/>
    <w:rsid w:val="00774DA5"/>
    <w:rsid w:val="00774FF5"/>
    <w:rsid w:val="007750B3"/>
    <w:rsid w:val="00775436"/>
    <w:rsid w:val="007756AA"/>
    <w:rsid w:val="0077588C"/>
    <w:rsid w:val="0077596C"/>
    <w:rsid w:val="00775B20"/>
    <w:rsid w:val="00775CBC"/>
    <w:rsid w:val="00775F11"/>
    <w:rsid w:val="00775F76"/>
    <w:rsid w:val="00776003"/>
    <w:rsid w:val="00776AEA"/>
    <w:rsid w:val="007776A9"/>
    <w:rsid w:val="00777BA0"/>
    <w:rsid w:val="00777D9A"/>
    <w:rsid w:val="007803BD"/>
    <w:rsid w:val="007803C9"/>
    <w:rsid w:val="0078058E"/>
    <w:rsid w:val="0078085D"/>
    <w:rsid w:val="007809E5"/>
    <w:rsid w:val="00780C5C"/>
    <w:rsid w:val="00780E60"/>
    <w:rsid w:val="007811DC"/>
    <w:rsid w:val="007820FA"/>
    <w:rsid w:val="0078229B"/>
    <w:rsid w:val="007822C0"/>
    <w:rsid w:val="00782580"/>
    <w:rsid w:val="0078285F"/>
    <w:rsid w:val="00782FDB"/>
    <w:rsid w:val="007830F1"/>
    <w:rsid w:val="00783207"/>
    <w:rsid w:val="00783389"/>
    <w:rsid w:val="0078362A"/>
    <w:rsid w:val="00783A97"/>
    <w:rsid w:val="00783DDD"/>
    <w:rsid w:val="00783E1D"/>
    <w:rsid w:val="0078405D"/>
    <w:rsid w:val="0078455B"/>
    <w:rsid w:val="0078483B"/>
    <w:rsid w:val="00784CB1"/>
    <w:rsid w:val="00784EED"/>
    <w:rsid w:val="007851E4"/>
    <w:rsid w:val="00785900"/>
    <w:rsid w:val="00785A46"/>
    <w:rsid w:val="007862D2"/>
    <w:rsid w:val="007865FA"/>
    <w:rsid w:val="0078667B"/>
    <w:rsid w:val="00786861"/>
    <w:rsid w:val="00786958"/>
    <w:rsid w:val="00786E71"/>
    <w:rsid w:val="007877CD"/>
    <w:rsid w:val="00787815"/>
    <w:rsid w:val="00787998"/>
    <w:rsid w:val="00787D84"/>
    <w:rsid w:val="00787DC5"/>
    <w:rsid w:val="00787FDF"/>
    <w:rsid w:val="00790BDF"/>
    <w:rsid w:val="00790F6E"/>
    <w:rsid w:val="0079124A"/>
    <w:rsid w:val="00791603"/>
    <w:rsid w:val="0079162F"/>
    <w:rsid w:val="007919CE"/>
    <w:rsid w:val="00791F8A"/>
    <w:rsid w:val="00792449"/>
    <w:rsid w:val="0079315F"/>
    <w:rsid w:val="00793688"/>
    <w:rsid w:val="00793703"/>
    <w:rsid w:val="00793B56"/>
    <w:rsid w:val="00793BED"/>
    <w:rsid w:val="00793D1C"/>
    <w:rsid w:val="00793F26"/>
    <w:rsid w:val="007942CF"/>
    <w:rsid w:val="007946E9"/>
    <w:rsid w:val="00794771"/>
    <w:rsid w:val="00794924"/>
    <w:rsid w:val="00794A6E"/>
    <w:rsid w:val="00794DAB"/>
    <w:rsid w:val="00794FFD"/>
    <w:rsid w:val="007951B1"/>
    <w:rsid w:val="00795A9C"/>
    <w:rsid w:val="00795EBF"/>
    <w:rsid w:val="00796269"/>
    <w:rsid w:val="007962BA"/>
    <w:rsid w:val="0079689D"/>
    <w:rsid w:val="00797409"/>
    <w:rsid w:val="00797516"/>
    <w:rsid w:val="00797F5D"/>
    <w:rsid w:val="007A002C"/>
    <w:rsid w:val="007A05FB"/>
    <w:rsid w:val="007A0658"/>
    <w:rsid w:val="007A0BAC"/>
    <w:rsid w:val="007A0BC2"/>
    <w:rsid w:val="007A0FF9"/>
    <w:rsid w:val="007A1142"/>
    <w:rsid w:val="007A11DD"/>
    <w:rsid w:val="007A13E3"/>
    <w:rsid w:val="007A1E86"/>
    <w:rsid w:val="007A1F44"/>
    <w:rsid w:val="007A23FF"/>
    <w:rsid w:val="007A2827"/>
    <w:rsid w:val="007A295B"/>
    <w:rsid w:val="007A2B30"/>
    <w:rsid w:val="007A30C4"/>
    <w:rsid w:val="007A3424"/>
    <w:rsid w:val="007A35EF"/>
    <w:rsid w:val="007A43A2"/>
    <w:rsid w:val="007A454E"/>
    <w:rsid w:val="007A46F6"/>
    <w:rsid w:val="007A48D2"/>
    <w:rsid w:val="007A4C68"/>
    <w:rsid w:val="007A4D04"/>
    <w:rsid w:val="007A5680"/>
    <w:rsid w:val="007A5855"/>
    <w:rsid w:val="007A5BDC"/>
    <w:rsid w:val="007A5BE7"/>
    <w:rsid w:val="007A66B4"/>
    <w:rsid w:val="007A75D8"/>
    <w:rsid w:val="007A7A96"/>
    <w:rsid w:val="007A7C6B"/>
    <w:rsid w:val="007B00F3"/>
    <w:rsid w:val="007B03AF"/>
    <w:rsid w:val="007B0606"/>
    <w:rsid w:val="007B0C1B"/>
    <w:rsid w:val="007B0D1F"/>
    <w:rsid w:val="007B1121"/>
    <w:rsid w:val="007B1543"/>
    <w:rsid w:val="007B194B"/>
    <w:rsid w:val="007B1AC0"/>
    <w:rsid w:val="007B1AD1"/>
    <w:rsid w:val="007B2582"/>
    <w:rsid w:val="007B270A"/>
    <w:rsid w:val="007B2CE2"/>
    <w:rsid w:val="007B2D3B"/>
    <w:rsid w:val="007B366F"/>
    <w:rsid w:val="007B3A81"/>
    <w:rsid w:val="007B3B79"/>
    <w:rsid w:val="007B3F97"/>
    <w:rsid w:val="007B4574"/>
    <w:rsid w:val="007B4623"/>
    <w:rsid w:val="007B4D52"/>
    <w:rsid w:val="007B51A3"/>
    <w:rsid w:val="007B52CD"/>
    <w:rsid w:val="007B5AD6"/>
    <w:rsid w:val="007B5D4B"/>
    <w:rsid w:val="007B5FBA"/>
    <w:rsid w:val="007B6028"/>
    <w:rsid w:val="007B6256"/>
    <w:rsid w:val="007B6C25"/>
    <w:rsid w:val="007B7091"/>
    <w:rsid w:val="007B71AD"/>
    <w:rsid w:val="007B7D70"/>
    <w:rsid w:val="007B7DC1"/>
    <w:rsid w:val="007B7EDB"/>
    <w:rsid w:val="007C1517"/>
    <w:rsid w:val="007C19AD"/>
    <w:rsid w:val="007C1B76"/>
    <w:rsid w:val="007C23AB"/>
    <w:rsid w:val="007C24C5"/>
    <w:rsid w:val="007C2978"/>
    <w:rsid w:val="007C31C6"/>
    <w:rsid w:val="007C3598"/>
    <w:rsid w:val="007C39EB"/>
    <w:rsid w:val="007C3D1C"/>
    <w:rsid w:val="007C3FA8"/>
    <w:rsid w:val="007C474D"/>
    <w:rsid w:val="007C4850"/>
    <w:rsid w:val="007C4CD6"/>
    <w:rsid w:val="007C5158"/>
    <w:rsid w:val="007C5675"/>
    <w:rsid w:val="007C5764"/>
    <w:rsid w:val="007C6201"/>
    <w:rsid w:val="007C6225"/>
    <w:rsid w:val="007C62B3"/>
    <w:rsid w:val="007C68DA"/>
    <w:rsid w:val="007D0124"/>
    <w:rsid w:val="007D043D"/>
    <w:rsid w:val="007D0579"/>
    <w:rsid w:val="007D05A2"/>
    <w:rsid w:val="007D060D"/>
    <w:rsid w:val="007D0686"/>
    <w:rsid w:val="007D0E63"/>
    <w:rsid w:val="007D1533"/>
    <w:rsid w:val="007D1654"/>
    <w:rsid w:val="007D1B4D"/>
    <w:rsid w:val="007D1DAD"/>
    <w:rsid w:val="007D1DB9"/>
    <w:rsid w:val="007D229A"/>
    <w:rsid w:val="007D241C"/>
    <w:rsid w:val="007D24FA"/>
    <w:rsid w:val="007D2977"/>
    <w:rsid w:val="007D2D12"/>
    <w:rsid w:val="007D2D8D"/>
    <w:rsid w:val="007D2F44"/>
    <w:rsid w:val="007D2F4D"/>
    <w:rsid w:val="007D3887"/>
    <w:rsid w:val="007D413F"/>
    <w:rsid w:val="007D4178"/>
    <w:rsid w:val="007D41A3"/>
    <w:rsid w:val="007D41C6"/>
    <w:rsid w:val="007D4D33"/>
    <w:rsid w:val="007D572F"/>
    <w:rsid w:val="007D5B81"/>
    <w:rsid w:val="007D5D54"/>
    <w:rsid w:val="007D6B41"/>
    <w:rsid w:val="007D7175"/>
    <w:rsid w:val="007D7A9A"/>
    <w:rsid w:val="007D7ED3"/>
    <w:rsid w:val="007E02CD"/>
    <w:rsid w:val="007E03E6"/>
    <w:rsid w:val="007E0E01"/>
    <w:rsid w:val="007E130B"/>
    <w:rsid w:val="007E1369"/>
    <w:rsid w:val="007E177C"/>
    <w:rsid w:val="007E1A1B"/>
    <w:rsid w:val="007E1A88"/>
    <w:rsid w:val="007E1C1C"/>
    <w:rsid w:val="007E21B2"/>
    <w:rsid w:val="007E2DBE"/>
    <w:rsid w:val="007E2EA6"/>
    <w:rsid w:val="007E2FC7"/>
    <w:rsid w:val="007E32F7"/>
    <w:rsid w:val="007E33AE"/>
    <w:rsid w:val="007E3652"/>
    <w:rsid w:val="007E3945"/>
    <w:rsid w:val="007E4041"/>
    <w:rsid w:val="007E410F"/>
    <w:rsid w:val="007E4283"/>
    <w:rsid w:val="007E48E4"/>
    <w:rsid w:val="007E4C88"/>
    <w:rsid w:val="007E4CBC"/>
    <w:rsid w:val="007E4F2C"/>
    <w:rsid w:val="007E5098"/>
    <w:rsid w:val="007E55D8"/>
    <w:rsid w:val="007E5650"/>
    <w:rsid w:val="007E5813"/>
    <w:rsid w:val="007E585E"/>
    <w:rsid w:val="007E5924"/>
    <w:rsid w:val="007E5B7B"/>
    <w:rsid w:val="007E5CC5"/>
    <w:rsid w:val="007E649F"/>
    <w:rsid w:val="007E65EF"/>
    <w:rsid w:val="007E6761"/>
    <w:rsid w:val="007E6A06"/>
    <w:rsid w:val="007E6C29"/>
    <w:rsid w:val="007E7169"/>
    <w:rsid w:val="007E71B5"/>
    <w:rsid w:val="007E7213"/>
    <w:rsid w:val="007E7DDF"/>
    <w:rsid w:val="007E7F2D"/>
    <w:rsid w:val="007F0F1A"/>
    <w:rsid w:val="007F0F52"/>
    <w:rsid w:val="007F0F96"/>
    <w:rsid w:val="007F11C8"/>
    <w:rsid w:val="007F132F"/>
    <w:rsid w:val="007F1784"/>
    <w:rsid w:val="007F1881"/>
    <w:rsid w:val="007F1B98"/>
    <w:rsid w:val="007F1C51"/>
    <w:rsid w:val="007F1CFB"/>
    <w:rsid w:val="007F1D94"/>
    <w:rsid w:val="007F20D4"/>
    <w:rsid w:val="007F220B"/>
    <w:rsid w:val="007F27DD"/>
    <w:rsid w:val="007F2C76"/>
    <w:rsid w:val="007F3390"/>
    <w:rsid w:val="007F425E"/>
    <w:rsid w:val="007F463D"/>
    <w:rsid w:val="007F4DFB"/>
    <w:rsid w:val="007F4F39"/>
    <w:rsid w:val="007F5022"/>
    <w:rsid w:val="007F5570"/>
    <w:rsid w:val="007F5E10"/>
    <w:rsid w:val="007F5E1E"/>
    <w:rsid w:val="007F614C"/>
    <w:rsid w:val="007F6486"/>
    <w:rsid w:val="007F648D"/>
    <w:rsid w:val="007F66BD"/>
    <w:rsid w:val="007F6880"/>
    <w:rsid w:val="007F6F96"/>
    <w:rsid w:val="007F733A"/>
    <w:rsid w:val="007F76B4"/>
    <w:rsid w:val="007F7771"/>
    <w:rsid w:val="007F7C5C"/>
    <w:rsid w:val="007F7FCA"/>
    <w:rsid w:val="008001B4"/>
    <w:rsid w:val="00800769"/>
    <w:rsid w:val="00800C0A"/>
    <w:rsid w:val="00800D01"/>
    <w:rsid w:val="00800ED2"/>
    <w:rsid w:val="008010FB"/>
    <w:rsid w:val="008015AE"/>
    <w:rsid w:val="008015C3"/>
    <w:rsid w:val="00801F54"/>
    <w:rsid w:val="008022AE"/>
    <w:rsid w:val="008028D7"/>
    <w:rsid w:val="00802E74"/>
    <w:rsid w:val="008034B2"/>
    <w:rsid w:val="008036C6"/>
    <w:rsid w:val="00803765"/>
    <w:rsid w:val="00803AC3"/>
    <w:rsid w:val="00803C22"/>
    <w:rsid w:val="0080404B"/>
    <w:rsid w:val="00804924"/>
    <w:rsid w:val="008049F5"/>
    <w:rsid w:val="00804B92"/>
    <w:rsid w:val="00804E21"/>
    <w:rsid w:val="00804E95"/>
    <w:rsid w:val="00804F02"/>
    <w:rsid w:val="00805085"/>
    <w:rsid w:val="00805092"/>
    <w:rsid w:val="0080675B"/>
    <w:rsid w:val="008067DA"/>
    <w:rsid w:val="0080685E"/>
    <w:rsid w:val="00806A98"/>
    <w:rsid w:val="00806AAF"/>
    <w:rsid w:val="00806F05"/>
    <w:rsid w:val="008070AC"/>
    <w:rsid w:val="008070D3"/>
    <w:rsid w:val="0080714F"/>
    <w:rsid w:val="00807D77"/>
    <w:rsid w:val="008101FD"/>
    <w:rsid w:val="00810882"/>
    <w:rsid w:val="0081096B"/>
    <w:rsid w:val="00810AC0"/>
    <w:rsid w:val="00810C74"/>
    <w:rsid w:val="00810D8D"/>
    <w:rsid w:val="00810FF6"/>
    <w:rsid w:val="00811684"/>
    <w:rsid w:val="0081174D"/>
    <w:rsid w:val="00811835"/>
    <w:rsid w:val="00812035"/>
    <w:rsid w:val="008120DC"/>
    <w:rsid w:val="00812744"/>
    <w:rsid w:val="008131CF"/>
    <w:rsid w:val="008135F0"/>
    <w:rsid w:val="00813B7B"/>
    <w:rsid w:val="00813E1B"/>
    <w:rsid w:val="00813F2F"/>
    <w:rsid w:val="00814278"/>
    <w:rsid w:val="00814A3B"/>
    <w:rsid w:val="00814CC6"/>
    <w:rsid w:val="0081581D"/>
    <w:rsid w:val="008159C8"/>
    <w:rsid w:val="0081623E"/>
    <w:rsid w:val="008164DD"/>
    <w:rsid w:val="00816835"/>
    <w:rsid w:val="00816A4B"/>
    <w:rsid w:val="00816C92"/>
    <w:rsid w:val="00817165"/>
    <w:rsid w:val="0081723D"/>
    <w:rsid w:val="00817263"/>
    <w:rsid w:val="008172BE"/>
    <w:rsid w:val="0081745A"/>
    <w:rsid w:val="00817B71"/>
    <w:rsid w:val="008200EF"/>
    <w:rsid w:val="00820244"/>
    <w:rsid w:val="00820A46"/>
    <w:rsid w:val="00821684"/>
    <w:rsid w:val="00821DE2"/>
    <w:rsid w:val="008221B3"/>
    <w:rsid w:val="0082248E"/>
    <w:rsid w:val="0082262F"/>
    <w:rsid w:val="00822926"/>
    <w:rsid w:val="00822A57"/>
    <w:rsid w:val="00822B48"/>
    <w:rsid w:val="00822D59"/>
    <w:rsid w:val="00822EAD"/>
    <w:rsid w:val="00822FB2"/>
    <w:rsid w:val="00823279"/>
    <w:rsid w:val="0082368C"/>
    <w:rsid w:val="00823E38"/>
    <w:rsid w:val="00823F5E"/>
    <w:rsid w:val="00824321"/>
    <w:rsid w:val="00824DA1"/>
    <w:rsid w:val="00824ECF"/>
    <w:rsid w:val="00824FDF"/>
    <w:rsid w:val="00825098"/>
    <w:rsid w:val="00825125"/>
    <w:rsid w:val="008257CC"/>
    <w:rsid w:val="0082623E"/>
    <w:rsid w:val="0082689F"/>
    <w:rsid w:val="00826A11"/>
    <w:rsid w:val="008274BF"/>
    <w:rsid w:val="00827AFC"/>
    <w:rsid w:val="0083015A"/>
    <w:rsid w:val="00830BBB"/>
    <w:rsid w:val="00830DC3"/>
    <w:rsid w:val="00831555"/>
    <w:rsid w:val="0083168F"/>
    <w:rsid w:val="00831C67"/>
    <w:rsid w:val="00831CA0"/>
    <w:rsid w:val="00831F52"/>
    <w:rsid w:val="00831FAE"/>
    <w:rsid w:val="00832154"/>
    <w:rsid w:val="008321EE"/>
    <w:rsid w:val="008322E3"/>
    <w:rsid w:val="00832887"/>
    <w:rsid w:val="0083294F"/>
    <w:rsid w:val="00832DD4"/>
    <w:rsid w:val="00832F5C"/>
    <w:rsid w:val="008332D0"/>
    <w:rsid w:val="00833A64"/>
    <w:rsid w:val="00833F32"/>
    <w:rsid w:val="008340AF"/>
    <w:rsid w:val="0083453C"/>
    <w:rsid w:val="00834827"/>
    <w:rsid w:val="00834F86"/>
    <w:rsid w:val="008350EE"/>
    <w:rsid w:val="0083584C"/>
    <w:rsid w:val="008359D3"/>
    <w:rsid w:val="008359E0"/>
    <w:rsid w:val="00835BAC"/>
    <w:rsid w:val="00836120"/>
    <w:rsid w:val="00836E2F"/>
    <w:rsid w:val="008373BA"/>
    <w:rsid w:val="0083755A"/>
    <w:rsid w:val="008376F6"/>
    <w:rsid w:val="00837D5B"/>
    <w:rsid w:val="00837EA6"/>
    <w:rsid w:val="00837F35"/>
    <w:rsid w:val="00840032"/>
    <w:rsid w:val="00840201"/>
    <w:rsid w:val="00840607"/>
    <w:rsid w:val="00840B34"/>
    <w:rsid w:val="00840E0A"/>
    <w:rsid w:val="0084125F"/>
    <w:rsid w:val="008415F4"/>
    <w:rsid w:val="00841783"/>
    <w:rsid w:val="008419A7"/>
    <w:rsid w:val="00841CD2"/>
    <w:rsid w:val="00842058"/>
    <w:rsid w:val="00842736"/>
    <w:rsid w:val="00842B77"/>
    <w:rsid w:val="00842CA3"/>
    <w:rsid w:val="0084309F"/>
    <w:rsid w:val="008430AC"/>
    <w:rsid w:val="0084322D"/>
    <w:rsid w:val="00843451"/>
    <w:rsid w:val="00843EC8"/>
    <w:rsid w:val="00844ABC"/>
    <w:rsid w:val="00844B7E"/>
    <w:rsid w:val="00845BE9"/>
    <w:rsid w:val="00845C12"/>
    <w:rsid w:val="00846778"/>
    <w:rsid w:val="008469D9"/>
    <w:rsid w:val="00846DC0"/>
    <w:rsid w:val="008474A7"/>
    <w:rsid w:val="00847672"/>
    <w:rsid w:val="00847919"/>
    <w:rsid w:val="00847A19"/>
    <w:rsid w:val="00847D5A"/>
    <w:rsid w:val="00847F91"/>
    <w:rsid w:val="00850079"/>
    <w:rsid w:val="0085042C"/>
    <w:rsid w:val="008506B6"/>
    <w:rsid w:val="00850AE0"/>
    <w:rsid w:val="00850CBB"/>
    <w:rsid w:val="00850F0E"/>
    <w:rsid w:val="0085123F"/>
    <w:rsid w:val="00851B1C"/>
    <w:rsid w:val="008523AB"/>
    <w:rsid w:val="008524D2"/>
    <w:rsid w:val="008528D6"/>
    <w:rsid w:val="00852BB6"/>
    <w:rsid w:val="00852E19"/>
    <w:rsid w:val="008530D8"/>
    <w:rsid w:val="008531DD"/>
    <w:rsid w:val="0085360F"/>
    <w:rsid w:val="0085378B"/>
    <w:rsid w:val="008538DD"/>
    <w:rsid w:val="00853AEA"/>
    <w:rsid w:val="00854021"/>
    <w:rsid w:val="00854247"/>
    <w:rsid w:val="00854720"/>
    <w:rsid w:val="008547DA"/>
    <w:rsid w:val="008549BB"/>
    <w:rsid w:val="00854CF0"/>
    <w:rsid w:val="00854EDA"/>
    <w:rsid w:val="00855A28"/>
    <w:rsid w:val="00855E0F"/>
    <w:rsid w:val="00856090"/>
    <w:rsid w:val="008561A0"/>
    <w:rsid w:val="008563DE"/>
    <w:rsid w:val="00856833"/>
    <w:rsid w:val="00856840"/>
    <w:rsid w:val="00857659"/>
    <w:rsid w:val="00857A0A"/>
    <w:rsid w:val="0086087C"/>
    <w:rsid w:val="00860BB5"/>
    <w:rsid w:val="00860D8E"/>
    <w:rsid w:val="00860DFA"/>
    <w:rsid w:val="008611B6"/>
    <w:rsid w:val="00861593"/>
    <w:rsid w:val="008623DA"/>
    <w:rsid w:val="00862440"/>
    <w:rsid w:val="0086275E"/>
    <w:rsid w:val="00862C81"/>
    <w:rsid w:val="008631FD"/>
    <w:rsid w:val="00863219"/>
    <w:rsid w:val="00863297"/>
    <w:rsid w:val="00863636"/>
    <w:rsid w:val="008636AB"/>
    <w:rsid w:val="00863707"/>
    <w:rsid w:val="00863778"/>
    <w:rsid w:val="00863970"/>
    <w:rsid w:val="0086404C"/>
    <w:rsid w:val="0086440E"/>
    <w:rsid w:val="0086443C"/>
    <w:rsid w:val="00864440"/>
    <w:rsid w:val="0086469D"/>
    <w:rsid w:val="00864937"/>
    <w:rsid w:val="00864B4A"/>
    <w:rsid w:val="00864D76"/>
    <w:rsid w:val="00864FDD"/>
    <w:rsid w:val="008650FC"/>
    <w:rsid w:val="00865327"/>
    <w:rsid w:val="0086574A"/>
    <w:rsid w:val="008659B6"/>
    <w:rsid w:val="00865FA0"/>
    <w:rsid w:val="00866318"/>
    <w:rsid w:val="008667A6"/>
    <w:rsid w:val="00866EB3"/>
    <w:rsid w:val="00866EF5"/>
    <w:rsid w:val="00866F62"/>
    <w:rsid w:val="0086701A"/>
    <w:rsid w:val="00867BD2"/>
    <w:rsid w:val="00867C96"/>
    <w:rsid w:val="00867E42"/>
    <w:rsid w:val="00867F85"/>
    <w:rsid w:val="00870432"/>
    <w:rsid w:val="008704AF"/>
    <w:rsid w:val="00870C23"/>
    <w:rsid w:val="008712FD"/>
    <w:rsid w:val="0087138E"/>
    <w:rsid w:val="008716A1"/>
    <w:rsid w:val="00871EDC"/>
    <w:rsid w:val="0087221C"/>
    <w:rsid w:val="00872284"/>
    <w:rsid w:val="00872644"/>
    <w:rsid w:val="008728CB"/>
    <w:rsid w:val="00872998"/>
    <w:rsid w:val="00872D3F"/>
    <w:rsid w:val="00873132"/>
    <w:rsid w:val="008733E4"/>
    <w:rsid w:val="00873692"/>
    <w:rsid w:val="00873D8A"/>
    <w:rsid w:val="00873F15"/>
    <w:rsid w:val="00873F2F"/>
    <w:rsid w:val="00873F8A"/>
    <w:rsid w:val="00874040"/>
    <w:rsid w:val="00874096"/>
    <w:rsid w:val="00874552"/>
    <w:rsid w:val="00874B4E"/>
    <w:rsid w:val="00874BF1"/>
    <w:rsid w:val="00874F84"/>
    <w:rsid w:val="008756A4"/>
    <w:rsid w:val="0087572F"/>
    <w:rsid w:val="0087574B"/>
    <w:rsid w:val="00875ADF"/>
    <w:rsid w:val="00875C09"/>
    <w:rsid w:val="00875F73"/>
    <w:rsid w:val="00875FB1"/>
    <w:rsid w:val="00876462"/>
    <w:rsid w:val="00876502"/>
    <w:rsid w:val="0087675C"/>
    <w:rsid w:val="00876A02"/>
    <w:rsid w:val="00876A1F"/>
    <w:rsid w:val="00876CA9"/>
    <w:rsid w:val="00876F78"/>
    <w:rsid w:val="00877941"/>
    <w:rsid w:val="00880182"/>
    <w:rsid w:val="008803D4"/>
    <w:rsid w:val="008806BD"/>
    <w:rsid w:val="008807E1"/>
    <w:rsid w:val="00880F30"/>
    <w:rsid w:val="00880F38"/>
    <w:rsid w:val="008810BF"/>
    <w:rsid w:val="008811B1"/>
    <w:rsid w:val="008811E4"/>
    <w:rsid w:val="008811F6"/>
    <w:rsid w:val="00881492"/>
    <w:rsid w:val="00881D7E"/>
    <w:rsid w:val="00881DA0"/>
    <w:rsid w:val="008820F8"/>
    <w:rsid w:val="00882269"/>
    <w:rsid w:val="00882580"/>
    <w:rsid w:val="008828A4"/>
    <w:rsid w:val="00882B2E"/>
    <w:rsid w:val="008833E8"/>
    <w:rsid w:val="00883462"/>
    <w:rsid w:val="008834BA"/>
    <w:rsid w:val="0088477D"/>
    <w:rsid w:val="00884C69"/>
    <w:rsid w:val="008851B5"/>
    <w:rsid w:val="008856DF"/>
    <w:rsid w:val="00885F65"/>
    <w:rsid w:val="00886030"/>
    <w:rsid w:val="00886378"/>
    <w:rsid w:val="00886E51"/>
    <w:rsid w:val="00886F0A"/>
    <w:rsid w:val="0088701C"/>
    <w:rsid w:val="0088702F"/>
    <w:rsid w:val="008874EA"/>
    <w:rsid w:val="00887B48"/>
    <w:rsid w:val="0089012B"/>
    <w:rsid w:val="00890990"/>
    <w:rsid w:val="0089176E"/>
    <w:rsid w:val="008917E0"/>
    <w:rsid w:val="00891AE5"/>
    <w:rsid w:val="0089224F"/>
    <w:rsid w:val="00892365"/>
    <w:rsid w:val="00892A5E"/>
    <w:rsid w:val="00892BE5"/>
    <w:rsid w:val="0089387C"/>
    <w:rsid w:val="00893B86"/>
    <w:rsid w:val="00893C2D"/>
    <w:rsid w:val="008940B6"/>
    <w:rsid w:val="00894298"/>
    <w:rsid w:val="008942EE"/>
    <w:rsid w:val="0089444E"/>
    <w:rsid w:val="0089494F"/>
    <w:rsid w:val="008949DF"/>
    <w:rsid w:val="008951DB"/>
    <w:rsid w:val="00895270"/>
    <w:rsid w:val="008956DD"/>
    <w:rsid w:val="00895791"/>
    <w:rsid w:val="008959A4"/>
    <w:rsid w:val="00895B8A"/>
    <w:rsid w:val="008962E4"/>
    <w:rsid w:val="00896734"/>
    <w:rsid w:val="00896904"/>
    <w:rsid w:val="00896C81"/>
    <w:rsid w:val="00896D83"/>
    <w:rsid w:val="00896F24"/>
    <w:rsid w:val="00896FE8"/>
    <w:rsid w:val="00897289"/>
    <w:rsid w:val="0089745D"/>
    <w:rsid w:val="00897529"/>
    <w:rsid w:val="008978C6"/>
    <w:rsid w:val="008A0720"/>
    <w:rsid w:val="008A0851"/>
    <w:rsid w:val="008A0A4B"/>
    <w:rsid w:val="008A0AB2"/>
    <w:rsid w:val="008A0CFC"/>
    <w:rsid w:val="008A12FE"/>
    <w:rsid w:val="008A1328"/>
    <w:rsid w:val="008A161F"/>
    <w:rsid w:val="008A2055"/>
    <w:rsid w:val="008A2434"/>
    <w:rsid w:val="008A28B6"/>
    <w:rsid w:val="008A2BB1"/>
    <w:rsid w:val="008A3187"/>
    <w:rsid w:val="008A3387"/>
    <w:rsid w:val="008A338B"/>
    <w:rsid w:val="008A3466"/>
    <w:rsid w:val="008A389F"/>
    <w:rsid w:val="008A3D02"/>
    <w:rsid w:val="008A3F7B"/>
    <w:rsid w:val="008A45C5"/>
    <w:rsid w:val="008A4717"/>
    <w:rsid w:val="008A47B1"/>
    <w:rsid w:val="008A48D4"/>
    <w:rsid w:val="008A5499"/>
    <w:rsid w:val="008A5940"/>
    <w:rsid w:val="008A6807"/>
    <w:rsid w:val="008A7381"/>
    <w:rsid w:val="008A73B2"/>
    <w:rsid w:val="008A7929"/>
    <w:rsid w:val="008A7A65"/>
    <w:rsid w:val="008A7B90"/>
    <w:rsid w:val="008A7F94"/>
    <w:rsid w:val="008B043F"/>
    <w:rsid w:val="008B075F"/>
    <w:rsid w:val="008B0808"/>
    <w:rsid w:val="008B0AEC"/>
    <w:rsid w:val="008B0C82"/>
    <w:rsid w:val="008B0CD6"/>
    <w:rsid w:val="008B0EAD"/>
    <w:rsid w:val="008B1213"/>
    <w:rsid w:val="008B1BE0"/>
    <w:rsid w:val="008B1C2D"/>
    <w:rsid w:val="008B1E53"/>
    <w:rsid w:val="008B1E5B"/>
    <w:rsid w:val="008B20BF"/>
    <w:rsid w:val="008B23E6"/>
    <w:rsid w:val="008B258F"/>
    <w:rsid w:val="008B2975"/>
    <w:rsid w:val="008B306D"/>
    <w:rsid w:val="008B317C"/>
    <w:rsid w:val="008B31C8"/>
    <w:rsid w:val="008B389D"/>
    <w:rsid w:val="008B3C5C"/>
    <w:rsid w:val="008B4390"/>
    <w:rsid w:val="008B4823"/>
    <w:rsid w:val="008B5099"/>
    <w:rsid w:val="008B50E7"/>
    <w:rsid w:val="008B5299"/>
    <w:rsid w:val="008B52C0"/>
    <w:rsid w:val="008B55F3"/>
    <w:rsid w:val="008B5A5F"/>
    <w:rsid w:val="008B5AB0"/>
    <w:rsid w:val="008B5AFB"/>
    <w:rsid w:val="008B5BCE"/>
    <w:rsid w:val="008B6051"/>
    <w:rsid w:val="008B6054"/>
    <w:rsid w:val="008B64BB"/>
    <w:rsid w:val="008B6A78"/>
    <w:rsid w:val="008B7437"/>
    <w:rsid w:val="008B75A4"/>
    <w:rsid w:val="008B7A86"/>
    <w:rsid w:val="008B7AE7"/>
    <w:rsid w:val="008B7B08"/>
    <w:rsid w:val="008B7D7F"/>
    <w:rsid w:val="008B7F8A"/>
    <w:rsid w:val="008C0BDF"/>
    <w:rsid w:val="008C13EA"/>
    <w:rsid w:val="008C13F0"/>
    <w:rsid w:val="008C1425"/>
    <w:rsid w:val="008C14E3"/>
    <w:rsid w:val="008C1F26"/>
    <w:rsid w:val="008C20A9"/>
    <w:rsid w:val="008C20E8"/>
    <w:rsid w:val="008C2339"/>
    <w:rsid w:val="008C23AF"/>
    <w:rsid w:val="008C2470"/>
    <w:rsid w:val="008C2A3A"/>
    <w:rsid w:val="008C3857"/>
    <w:rsid w:val="008C3F0B"/>
    <w:rsid w:val="008C4C7E"/>
    <w:rsid w:val="008C4D5A"/>
    <w:rsid w:val="008C5791"/>
    <w:rsid w:val="008C5854"/>
    <w:rsid w:val="008C5C46"/>
    <w:rsid w:val="008C5FDA"/>
    <w:rsid w:val="008C6184"/>
    <w:rsid w:val="008C6C6B"/>
    <w:rsid w:val="008C6CBA"/>
    <w:rsid w:val="008C6F0E"/>
    <w:rsid w:val="008C7068"/>
    <w:rsid w:val="008C7089"/>
    <w:rsid w:val="008C73A9"/>
    <w:rsid w:val="008C785E"/>
    <w:rsid w:val="008C7F65"/>
    <w:rsid w:val="008D060F"/>
    <w:rsid w:val="008D0AFB"/>
    <w:rsid w:val="008D0D40"/>
    <w:rsid w:val="008D0EAC"/>
    <w:rsid w:val="008D1034"/>
    <w:rsid w:val="008D1253"/>
    <w:rsid w:val="008D1511"/>
    <w:rsid w:val="008D1653"/>
    <w:rsid w:val="008D17D5"/>
    <w:rsid w:val="008D197E"/>
    <w:rsid w:val="008D1BA8"/>
    <w:rsid w:val="008D2232"/>
    <w:rsid w:val="008D290C"/>
    <w:rsid w:val="008D2D7A"/>
    <w:rsid w:val="008D3035"/>
    <w:rsid w:val="008D30D5"/>
    <w:rsid w:val="008D3198"/>
    <w:rsid w:val="008D32DF"/>
    <w:rsid w:val="008D34F0"/>
    <w:rsid w:val="008D35E9"/>
    <w:rsid w:val="008D3951"/>
    <w:rsid w:val="008D3959"/>
    <w:rsid w:val="008D3966"/>
    <w:rsid w:val="008D3AE8"/>
    <w:rsid w:val="008D3C5E"/>
    <w:rsid w:val="008D4352"/>
    <w:rsid w:val="008D49B2"/>
    <w:rsid w:val="008D4D1A"/>
    <w:rsid w:val="008D57EA"/>
    <w:rsid w:val="008D5812"/>
    <w:rsid w:val="008D5D61"/>
    <w:rsid w:val="008D5E08"/>
    <w:rsid w:val="008D5F96"/>
    <w:rsid w:val="008D60BC"/>
    <w:rsid w:val="008D6D7B"/>
    <w:rsid w:val="008D7152"/>
    <w:rsid w:val="008D781A"/>
    <w:rsid w:val="008D7B6B"/>
    <w:rsid w:val="008D7D6E"/>
    <w:rsid w:val="008D7EB7"/>
    <w:rsid w:val="008D7EDD"/>
    <w:rsid w:val="008E018B"/>
    <w:rsid w:val="008E03D6"/>
    <w:rsid w:val="008E08E0"/>
    <w:rsid w:val="008E0EB8"/>
    <w:rsid w:val="008E10A6"/>
    <w:rsid w:val="008E1144"/>
    <w:rsid w:val="008E1271"/>
    <w:rsid w:val="008E12F0"/>
    <w:rsid w:val="008E1480"/>
    <w:rsid w:val="008E1579"/>
    <w:rsid w:val="008E1694"/>
    <w:rsid w:val="008E1950"/>
    <w:rsid w:val="008E1B36"/>
    <w:rsid w:val="008E1B6F"/>
    <w:rsid w:val="008E20FB"/>
    <w:rsid w:val="008E2134"/>
    <w:rsid w:val="008E2251"/>
    <w:rsid w:val="008E24B3"/>
    <w:rsid w:val="008E24CA"/>
    <w:rsid w:val="008E273E"/>
    <w:rsid w:val="008E2F6E"/>
    <w:rsid w:val="008E31AA"/>
    <w:rsid w:val="008E38AD"/>
    <w:rsid w:val="008E3EEC"/>
    <w:rsid w:val="008E4526"/>
    <w:rsid w:val="008E4CA9"/>
    <w:rsid w:val="008E4DE6"/>
    <w:rsid w:val="008E54A3"/>
    <w:rsid w:val="008E5BF2"/>
    <w:rsid w:val="008E5C81"/>
    <w:rsid w:val="008E6681"/>
    <w:rsid w:val="008E6A05"/>
    <w:rsid w:val="008E73FA"/>
    <w:rsid w:val="008E7663"/>
    <w:rsid w:val="008E780F"/>
    <w:rsid w:val="008E7DA7"/>
    <w:rsid w:val="008E7F12"/>
    <w:rsid w:val="008F0475"/>
    <w:rsid w:val="008F04C2"/>
    <w:rsid w:val="008F0A38"/>
    <w:rsid w:val="008F0F84"/>
    <w:rsid w:val="008F1014"/>
    <w:rsid w:val="008F118F"/>
    <w:rsid w:val="008F11B9"/>
    <w:rsid w:val="008F11C9"/>
    <w:rsid w:val="008F14EA"/>
    <w:rsid w:val="008F1924"/>
    <w:rsid w:val="008F1F88"/>
    <w:rsid w:val="008F23D8"/>
    <w:rsid w:val="008F27FF"/>
    <w:rsid w:val="008F2FD5"/>
    <w:rsid w:val="008F37E5"/>
    <w:rsid w:val="008F3864"/>
    <w:rsid w:val="008F46C3"/>
    <w:rsid w:val="008F48C2"/>
    <w:rsid w:val="008F4D34"/>
    <w:rsid w:val="008F4E9F"/>
    <w:rsid w:val="008F5270"/>
    <w:rsid w:val="008F5367"/>
    <w:rsid w:val="008F563A"/>
    <w:rsid w:val="008F5840"/>
    <w:rsid w:val="008F5B7D"/>
    <w:rsid w:val="008F5E65"/>
    <w:rsid w:val="008F5EEF"/>
    <w:rsid w:val="008F645A"/>
    <w:rsid w:val="008F658D"/>
    <w:rsid w:val="008F65D7"/>
    <w:rsid w:val="008F66FE"/>
    <w:rsid w:val="008F6A63"/>
    <w:rsid w:val="008F7072"/>
    <w:rsid w:val="008F7271"/>
    <w:rsid w:val="008F72CC"/>
    <w:rsid w:val="008F72CD"/>
    <w:rsid w:val="008F7662"/>
    <w:rsid w:val="008F79B8"/>
    <w:rsid w:val="009000F2"/>
    <w:rsid w:val="00900550"/>
    <w:rsid w:val="00900879"/>
    <w:rsid w:val="0090116C"/>
    <w:rsid w:val="00901BF9"/>
    <w:rsid w:val="00901D69"/>
    <w:rsid w:val="00901DDB"/>
    <w:rsid w:val="00902179"/>
    <w:rsid w:val="0090257E"/>
    <w:rsid w:val="00902AC8"/>
    <w:rsid w:val="00902B96"/>
    <w:rsid w:val="009035EA"/>
    <w:rsid w:val="00903802"/>
    <w:rsid w:val="00903D22"/>
    <w:rsid w:val="00903F53"/>
    <w:rsid w:val="00904271"/>
    <w:rsid w:val="009046E4"/>
    <w:rsid w:val="00904D52"/>
    <w:rsid w:val="00904E5F"/>
    <w:rsid w:val="009052DA"/>
    <w:rsid w:val="00905BD0"/>
    <w:rsid w:val="00905DB8"/>
    <w:rsid w:val="00906450"/>
    <w:rsid w:val="00906493"/>
    <w:rsid w:val="009067BE"/>
    <w:rsid w:val="0090696D"/>
    <w:rsid w:val="00906CD6"/>
    <w:rsid w:val="00906E4D"/>
    <w:rsid w:val="00906F31"/>
    <w:rsid w:val="0090747C"/>
    <w:rsid w:val="009078B3"/>
    <w:rsid w:val="00907A77"/>
    <w:rsid w:val="00907E00"/>
    <w:rsid w:val="00907E44"/>
    <w:rsid w:val="009102DB"/>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030"/>
    <w:rsid w:val="00913137"/>
    <w:rsid w:val="009135A2"/>
    <w:rsid w:val="00913612"/>
    <w:rsid w:val="0091366A"/>
    <w:rsid w:val="00913824"/>
    <w:rsid w:val="00913CD0"/>
    <w:rsid w:val="00913D0F"/>
    <w:rsid w:val="009140C8"/>
    <w:rsid w:val="009154AC"/>
    <w:rsid w:val="00915757"/>
    <w:rsid w:val="009159B3"/>
    <w:rsid w:val="00916181"/>
    <w:rsid w:val="00916AB1"/>
    <w:rsid w:val="00916BE7"/>
    <w:rsid w:val="00916C8C"/>
    <w:rsid w:val="00917180"/>
    <w:rsid w:val="00917354"/>
    <w:rsid w:val="0091743F"/>
    <w:rsid w:val="00917851"/>
    <w:rsid w:val="00917CF6"/>
    <w:rsid w:val="00920498"/>
    <w:rsid w:val="009204C5"/>
    <w:rsid w:val="0092066C"/>
    <w:rsid w:val="0092140F"/>
    <w:rsid w:val="00921762"/>
    <w:rsid w:val="0092180D"/>
    <w:rsid w:val="00921B6B"/>
    <w:rsid w:val="00921EC3"/>
    <w:rsid w:val="00922495"/>
    <w:rsid w:val="0092275D"/>
    <w:rsid w:val="009232C9"/>
    <w:rsid w:val="009232E8"/>
    <w:rsid w:val="00923608"/>
    <w:rsid w:val="009236F2"/>
    <w:rsid w:val="009238E5"/>
    <w:rsid w:val="00923C13"/>
    <w:rsid w:val="00923C9A"/>
    <w:rsid w:val="00923F12"/>
    <w:rsid w:val="009243AE"/>
    <w:rsid w:val="009245E4"/>
    <w:rsid w:val="00924652"/>
    <w:rsid w:val="00924C53"/>
    <w:rsid w:val="00924E6E"/>
    <w:rsid w:val="00924FF8"/>
    <w:rsid w:val="009250BB"/>
    <w:rsid w:val="009251D5"/>
    <w:rsid w:val="00925A4A"/>
    <w:rsid w:val="00925BA8"/>
    <w:rsid w:val="00925D1D"/>
    <w:rsid w:val="00925E4C"/>
    <w:rsid w:val="009266E7"/>
    <w:rsid w:val="00926DA7"/>
    <w:rsid w:val="00927610"/>
    <w:rsid w:val="0092794D"/>
    <w:rsid w:val="009279AF"/>
    <w:rsid w:val="00927AC8"/>
    <w:rsid w:val="00927F88"/>
    <w:rsid w:val="00927F8B"/>
    <w:rsid w:val="00930007"/>
    <w:rsid w:val="009302D0"/>
    <w:rsid w:val="0093094D"/>
    <w:rsid w:val="0093097D"/>
    <w:rsid w:val="00930F0F"/>
    <w:rsid w:val="00931104"/>
    <w:rsid w:val="00931672"/>
    <w:rsid w:val="00931BAF"/>
    <w:rsid w:val="00931DC0"/>
    <w:rsid w:val="009328C7"/>
    <w:rsid w:val="00932A2F"/>
    <w:rsid w:val="00932BCE"/>
    <w:rsid w:val="00932D07"/>
    <w:rsid w:val="00932EA1"/>
    <w:rsid w:val="0093336F"/>
    <w:rsid w:val="009336EC"/>
    <w:rsid w:val="00933997"/>
    <w:rsid w:val="00933F56"/>
    <w:rsid w:val="009349A7"/>
    <w:rsid w:val="00934C13"/>
    <w:rsid w:val="00934C90"/>
    <w:rsid w:val="00935228"/>
    <w:rsid w:val="00935324"/>
    <w:rsid w:val="009355A2"/>
    <w:rsid w:val="00935D20"/>
    <w:rsid w:val="00935F9E"/>
    <w:rsid w:val="00936D98"/>
    <w:rsid w:val="00936E9D"/>
    <w:rsid w:val="00937779"/>
    <w:rsid w:val="009401AC"/>
    <w:rsid w:val="00940200"/>
    <w:rsid w:val="00940314"/>
    <w:rsid w:val="00940A58"/>
    <w:rsid w:val="00940BCF"/>
    <w:rsid w:val="00940DE7"/>
    <w:rsid w:val="0094130D"/>
    <w:rsid w:val="009414EB"/>
    <w:rsid w:val="00941B00"/>
    <w:rsid w:val="00941EB0"/>
    <w:rsid w:val="00942409"/>
    <w:rsid w:val="00942B16"/>
    <w:rsid w:val="00942C80"/>
    <w:rsid w:val="00942D0A"/>
    <w:rsid w:val="00943197"/>
    <w:rsid w:val="009435F2"/>
    <w:rsid w:val="00943E86"/>
    <w:rsid w:val="00943FAC"/>
    <w:rsid w:val="009441C1"/>
    <w:rsid w:val="00944918"/>
    <w:rsid w:val="00945180"/>
    <w:rsid w:val="00945339"/>
    <w:rsid w:val="0094542C"/>
    <w:rsid w:val="0094582B"/>
    <w:rsid w:val="0094590C"/>
    <w:rsid w:val="00946355"/>
    <w:rsid w:val="009468B7"/>
    <w:rsid w:val="00946B02"/>
    <w:rsid w:val="0094724E"/>
    <w:rsid w:val="009474C2"/>
    <w:rsid w:val="00947BE6"/>
    <w:rsid w:val="00947E54"/>
    <w:rsid w:val="0095026C"/>
    <w:rsid w:val="0095043B"/>
    <w:rsid w:val="0095048D"/>
    <w:rsid w:val="00950DD7"/>
    <w:rsid w:val="00951355"/>
    <w:rsid w:val="009517F9"/>
    <w:rsid w:val="00951839"/>
    <w:rsid w:val="00951864"/>
    <w:rsid w:val="00951ADB"/>
    <w:rsid w:val="00951BF4"/>
    <w:rsid w:val="00951DB4"/>
    <w:rsid w:val="0095224D"/>
    <w:rsid w:val="009524B1"/>
    <w:rsid w:val="00952564"/>
    <w:rsid w:val="00952F27"/>
    <w:rsid w:val="0095380C"/>
    <w:rsid w:val="0095399D"/>
    <w:rsid w:val="00953BEB"/>
    <w:rsid w:val="00953C6C"/>
    <w:rsid w:val="009542B4"/>
    <w:rsid w:val="00954353"/>
    <w:rsid w:val="009544CF"/>
    <w:rsid w:val="00954FFA"/>
    <w:rsid w:val="0095507A"/>
    <w:rsid w:val="00955C0A"/>
    <w:rsid w:val="00955C4F"/>
    <w:rsid w:val="00956102"/>
    <w:rsid w:val="009563D9"/>
    <w:rsid w:val="00956671"/>
    <w:rsid w:val="00956A13"/>
    <w:rsid w:val="00956D4B"/>
    <w:rsid w:val="00956E25"/>
    <w:rsid w:val="00956F76"/>
    <w:rsid w:val="00957217"/>
    <w:rsid w:val="0095739A"/>
    <w:rsid w:val="009601F0"/>
    <w:rsid w:val="00960E7A"/>
    <w:rsid w:val="0096142F"/>
    <w:rsid w:val="00961448"/>
    <w:rsid w:val="00961472"/>
    <w:rsid w:val="00961587"/>
    <w:rsid w:val="00961BCC"/>
    <w:rsid w:val="009628D1"/>
    <w:rsid w:val="00962E7C"/>
    <w:rsid w:val="00963040"/>
    <w:rsid w:val="009635BA"/>
    <w:rsid w:val="00963C5D"/>
    <w:rsid w:val="00964C4A"/>
    <w:rsid w:val="00964EC8"/>
    <w:rsid w:val="0096556B"/>
    <w:rsid w:val="009657F1"/>
    <w:rsid w:val="00965A0D"/>
    <w:rsid w:val="0096625D"/>
    <w:rsid w:val="0096628D"/>
    <w:rsid w:val="009664ED"/>
    <w:rsid w:val="0096691B"/>
    <w:rsid w:val="00966AFE"/>
    <w:rsid w:val="00966DAD"/>
    <w:rsid w:val="00966F1E"/>
    <w:rsid w:val="00967041"/>
    <w:rsid w:val="00967042"/>
    <w:rsid w:val="009671D2"/>
    <w:rsid w:val="00967575"/>
    <w:rsid w:val="009677CB"/>
    <w:rsid w:val="00967BB8"/>
    <w:rsid w:val="00967E04"/>
    <w:rsid w:val="00970517"/>
    <w:rsid w:val="009709F8"/>
    <w:rsid w:val="00970D01"/>
    <w:rsid w:val="00970F1C"/>
    <w:rsid w:val="00971121"/>
    <w:rsid w:val="009716FD"/>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99E"/>
    <w:rsid w:val="00974AA2"/>
    <w:rsid w:val="00974FE0"/>
    <w:rsid w:val="00975183"/>
    <w:rsid w:val="009757B4"/>
    <w:rsid w:val="009758F1"/>
    <w:rsid w:val="00975A1A"/>
    <w:rsid w:val="00976068"/>
    <w:rsid w:val="009760D0"/>
    <w:rsid w:val="009768A6"/>
    <w:rsid w:val="00976E35"/>
    <w:rsid w:val="00977059"/>
    <w:rsid w:val="009773B5"/>
    <w:rsid w:val="00977BA7"/>
    <w:rsid w:val="009800CE"/>
    <w:rsid w:val="00980520"/>
    <w:rsid w:val="00980D7B"/>
    <w:rsid w:val="0098172F"/>
    <w:rsid w:val="0098194F"/>
    <w:rsid w:val="00981CD3"/>
    <w:rsid w:val="009821C0"/>
    <w:rsid w:val="009826C8"/>
    <w:rsid w:val="009829E3"/>
    <w:rsid w:val="00983117"/>
    <w:rsid w:val="0098323C"/>
    <w:rsid w:val="009836E4"/>
    <w:rsid w:val="0098380C"/>
    <w:rsid w:val="009838D0"/>
    <w:rsid w:val="0098412F"/>
    <w:rsid w:val="009843ED"/>
    <w:rsid w:val="0098455B"/>
    <w:rsid w:val="0098471D"/>
    <w:rsid w:val="009854D5"/>
    <w:rsid w:val="00985531"/>
    <w:rsid w:val="009856B7"/>
    <w:rsid w:val="00985758"/>
    <w:rsid w:val="009858DD"/>
    <w:rsid w:val="00985AB7"/>
    <w:rsid w:val="00985F28"/>
    <w:rsid w:val="00986149"/>
    <w:rsid w:val="00986157"/>
    <w:rsid w:val="00986176"/>
    <w:rsid w:val="009868C8"/>
    <w:rsid w:val="00986E7F"/>
    <w:rsid w:val="00987536"/>
    <w:rsid w:val="0098781E"/>
    <w:rsid w:val="009878EC"/>
    <w:rsid w:val="00990103"/>
    <w:rsid w:val="0099038E"/>
    <w:rsid w:val="009906EE"/>
    <w:rsid w:val="00990A9B"/>
    <w:rsid w:val="00990BD5"/>
    <w:rsid w:val="00990F29"/>
    <w:rsid w:val="00991506"/>
    <w:rsid w:val="0099158C"/>
    <w:rsid w:val="00991701"/>
    <w:rsid w:val="00991860"/>
    <w:rsid w:val="0099196F"/>
    <w:rsid w:val="009919CA"/>
    <w:rsid w:val="00992B98"/>
    <w:rsid w:val="0099359F"/>
    <w:rsid w:val="009945B5"/>
    <w:rsid w:val="009945E5"/>
    <w:rsid w:val="009946E7"/>
    <w:rsid w:val="00994871"/>
    <w:rsid w:val="00994A08"/>
    <w:rsid w:val="00994C1D"/>
    <w:rsid w:val="00994E08"/>
    <w:rsid w:val="00994E35"/>
    <w:rsid w:val="009951F9"/>
    <w:rsid w:val="009952FE"/>
    <w:rsid w:val="0099537A"/>
    <w:rsid w:val="0099544C"/>
    <w:rsid w:val="00995498"/>
    <w:rsid w:val="009958B0"/>
    <w:rsid w:val="0099599E"/>
    <w:rsid w:val="00995C95"/>
    <w:rsid w:val="00995E85"/>
    <w:rsid w:val="00996468"/>
    <w:rsid w:val="0099664D"/>
    <w:rsid w:val="00996876"/>
    <w:rsid w:val="00996DD4"/>
    <w:rsid w:val="00996FFA"/>
    <w:rsid w:val="009973F1"/>
    <w:rsid w:val="009973F3"/>
    <w:rsid w:val="00997D39"/>
    <w:rsid w:val="009A010D"/>
    <w:rsid w:val="009A0130"/>
    <w:rsid w:val="009A0199"/>
    <w:rsid w:val="009A03E1"/>
    <w:rsid w:val="009A07B3"/>
    <w:rsid w:val="009A0C19"/>
    <w:rsid w:val="009A0C6F"/>
    <w:rsid w:val="009A0D3B"/>
    <w:rsid w:val="009A0EA1"/>
    <w:rsid w:val="009A0EA7"/>
    <w:rsid w:val="009A1287"/>
    <w:rsid w:val="009A1314"/>
    <w:rsid w:val="009A14EF"/>
    <w:rsid w:val="009A1618"/>
    <w:rsid w:val="009A1738"/>
    <w:rsid w:val="009A1A06"/>
    <w:rsid w:val="009A1A7E"/>
    <w:rsid w:val="009A29D9"/>
    <w:rsid w:val="009A2DF9"/>
    <w:rsid w:val="009A2E6B"/>
    <w:rsid w:val="009A31AC"/>
    <w:rsid w:val="009A31F1"/>
    <w:rsid w:val="009A333E"/>
    <w:rsid w:val="009A348C"/>
    <w:rsid w:val="009A389B"/>
    <w:rsid w:val="009A3A86"/>
    <w:rsid w:val="009A3BC1"/>
    <w:rsid w:val="009A3E78"/>
    <w:rsid w:val="009A44D0"/>
    <w:rsid w:val="009A4668"/>
    <w:rsid w:val="009A4869"/>
    <w:rsid w:val="009A51BA"/>
    <w:rsid w:val="009A55DD"/>
    <w:rsid w:val="009A57B9"/>
    <w:rsid w:val="009A5837"/>
    <w:rsid w:val="009A6472"/>
    <w:rsid w:val="009A690D"/>
    <w:rsid w:val="009A6A6B"/>
    <w:rsid w:val="009A74A6"/>
    <w:rsid w:val="009A7969"/>
    <w:rsid w:val="009A7F58"/>
    <w:rsid w:val="009A7FA2"/>
    <w:rsid w:val="009B02B0"/>
    <w:rsid w:val="009B0DDF"/>
    <w:rsid w:val="009B1291"/>
    <w:rsid w:val="009B1AEC"/>
    <w:rsid w:val="009B1E52"/>
    <w:rsid w:val="009B1EF9"/>
    <w:rsid w:val="009B1F63"/>
    <w:rsid w:val="009B26AC"/>
    <w:rsid w:val="009B2C80"/>
    <w:rsid w:val="009B32B4"/>
    <w:rsid w:val="009B350D"/>
    <w:rsid w:val="009B37E2"/>
    <w:rsid w:val="009B3E26"/>
    <w:rsid w:val="009B40E6"/>
    <w:rsid w:val="009B4519"/>
    <w:rsid w:val="009B4676"/>
    <w:rsid w:val="009B486F"/>
    <w:rsid w:val="009B4B36"/>
    <w:rsid w:val="009B4BC3"/>
    <w:rsid w:val="009B506B"/>
    <w:rsid w:val="009B54DB"/>
    <w:rsid w:val="009B54EF"/>
    <w:rsid w:val="009B567A"/>
    <w:rsid w:val="009B57EF"/>
    <w:rsid w:val="009B58CA"/>
    <w:rsid w:val="009B5B85"/>
    <w:rsid w:val="009B5F52"/>
    <w:rsid w:val="009B617F"/>
    <w:rsid w:val="009B6C4C"/>
    <w:rsid w:val="009B6F59"/>
    <w:rsid w:val="009B7204"/>
    <w:rsid w:val="009B74F3"/>
    <w:rsid w:val="009B75CA"/>
    <w:rsid w:val="009B7AFC"/>
    <w:rsid w:val="009C0074"/>
    <w:rsid w:val="009C0564"/>
    <w:rsid w:val="009C15E6"/>
    <w:rsid w:val="009C1D3A"/>
    <w:rsid w:val="009C22F6"/>
    <w:rsid w:val="009C2685"/>
    <w:rsid w:val="009C2934"/>
    <w:rsid w:val="009C2ED6"/>
    <w:rsid w:val="009C316E"/>
    <w:rsid w:val="009C372F"/>
    <w:rsid w:val="009C37A3"/>
    <w:rsid w:val="009C39BC"/>
    <w:rsid w:val="009C3B5F"/>
    <w:rsid w:val="009C3E20"/>
    <w:rsid w:val="009C4048"/>
    <w:rsid w:val="009C456E"/>
    <w:rsid w:val="009C4A01"/>
    <w:rsid w:val="009C4BC2"/>
    <w:rsid w:val="009C4CAE"/>
    <w:rsid w:val="009C4D22"/>
    <w:rsid w:val="009C4FE4"/>
    <w:rsid w:val="009C5103"/>
    <w:rsid w:val="009C53F9"/>
    <w:rsid w:val="009C584F"/>
    <w:rsid w:val="009C5980"/>
    <w:rsid w:val="009C5A52"/>
    <w:rsid w:val="009C5AFD"/>
    <w:rsid w:val="009C6006"/>
    <w:rsid w:val="009C68C6"/>
    <w:rsid w:val="009C6943"/>
    <w:rsid w:val="009C696B"/>
    <w:rsid w:val="009C6E1A"/>
    <w:rsid w:val="009C6E96"/>
    <w:rsid w:val="009C7320"/>
    <w:rsid w:val="009C7896"/>
    <w:rsid w:val="009D00BD"/>
    <w:rsid w:val="009D0342"/>
    <w:rsid w:val="009D0615"/>
    <w:rsid w:val="009D071A"/>
    <w:rsid w:val="009D0729"/>
    <w:rsid w:val="009D07BB"/>
    <w:rsid w:val="009D0E2E"/>
    <w:rsid w:val="009D0E52"/>
    <w:rsid w:val="009D0F62"/>
    <w:rsid w:val="009D0F66"/>
    <w:rsid w:val="009D12B2"/>
    <w:rsid w:val="009D1A06"/>
    <w:rsid w:val="009D1BA4"/>
    <w:rsid w:val="009D1C84"/>
    <w:rsid w:val="009D1FB2"/>
    <w:rsid w:val="009D22E4"/>
    <w:rsid w:val="009D22F6"/>
    <w:rsid w:val="009D22F7"/>
    <w:rsid w:val="009D2AAF"/>
    <w:rsid w:val="009D2B3E"/>
    <w:rsid w:val="009D319C"/>
    <w:rsid w:val="009D32E6"/>
    <w:rsid w:val="009D37B4"/>
    <w:rsid w:val="009D3B30"/>
    <w:rsid w:val="009D4964"/>
    <w:rsid w:val="009D5098"/>
    <w:rsid w:val="009D50E3"/>
    <w:rsid w:val="009D511C"/>
    <w:rsid w:val="009D5524"/>
    <w:rsid w:val="009D5964"/>
    <w:rsid w:val="009D5BAB"/>
    <w:rsid w:val="009D5DA5"/>
    <w:rsid w:val="009D6A0A"/>
    <w:rsid w:val="009D6BD6"/>
    <w:rsid w:val="009D7768"/>
    <w:rsid w:val="009D77C5"/>
    <w:rsid w:val="009D7FB4"/>
    <w:rsid w:val="009E016F"/>
    <w:rsid w:val="009E058F"/>
    <w:rsid w:val="009E0A9E"/>
    <w:rsid w:val="009E19A2"/>
    <w:rsid w:val="009E1D83"/>
    <w:rsid w:val="009E2B01"/>
    <w:rsid w:val="009E2DAB"/>
    <w:rsid w:val="009E3AFD"/>
    <w:rsid w:val="009E3CDD"/>
    <w:rsid w:val="009E41CA"/>
    <w:rsid w:val="009E4A97"/>
    <w:rsid w:val="009E4B16"/>
    <w:rsid w:val="009E54CB"/>
    <w:rsid w:val="009E57D0"/>
    <w:rsid w:val="009E58E0"/>
    <w:rsid w:val="009E5A72"/>
    <w:rsid w:val="009E5C60"/>
    <w:rsid w:val="009E62B7"/>
    <w:rsid w:val="009E634B"/>
    <w:rsid w:val="009E64DB"/>
    <w:rsid w:val="009E6794"/>
    <w:rsid w:val="009E69C1"/>
    <w:rsid w:val="009E700D"/>
    <w:rsid w:val="009E7189"/>
    <w:rsid w:val="009E72C6"/>
    <w:rsid w:val="009E7B3C"/>
    <w:rsid w:val="009E7E46"/>
    <w:rsid w:val="009E7FC1"/>
    <w:rsid w:val="009F013D"/>
    <w:rsid w:val="009F01E1"/>
    <w:rsid w:val="009F0947"/>
    <w:rsid w:val="009F0B4D"/>
    <w:rsid w:val="009F0D22"/>
    <w:rsid w:val="009F0ECB"/>
    <w:rsid w:val="009F1096"/>
    <w:rsid w:val="009F10D5"/>
    <w:rsid w:val="009F123D"/>
    <w:rsid w:val="009F1388"/>
    <w:rsid w:val="009F150E"/>
    <w:rsid w:val="009F17C9"/>
    <w:rsid w:val="009F1B11"/>
    <w:rsid w:val="009F1BF4"/>
    <w:rsid w:val="009F2318"/>
    <w:rsid w:val="009F2543"/>
    <w:rsid w:val="009F2625"/>
    <w:rsid w:val="009F27AD"/>
    <w:rsid w:val="009F36CC"/>
    <w:rsid w:val="009F3FB5"/>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A09"/>
    <w:rsid w:val="00A01D8E"/>
    <w:rsid w:val="00A01F17"/>
    <w:rsid w:val="00A022A5"/>
    <w:rsid w:val="00A025FB"/>
    <w:rsid w:val="00A02839"/>
    <w:rsid w:val="00A02D3B"/>
    <w:rsid w:val="00A0314B"/>
    <w:rsid w:val="00A032D9"/>
    <w:rsid w:val="00A037FF"/>
    <w:rsid w:val="00A038F9"/>
    <w:rsid w:val="00A03961"/>
    <w:rsid w:val="00A03A22"/>
    <w:rsid w:val="00A03B5E"/>
    <w:rsid w:val="00A03CDA"/>
    <w:rsid w:val="00A04634"/>
    <w:rsid w:val="00A050C1"/>
    <w:rsid w:val="00A05123"/>
    <w:rsid w:val="00A05265"/>
    <w:rsid w:val="00A05648"/>
    <w:rsid w:val="00A05737"/>
    <w:rsid w:val="00A06119"/>
    <w:rsid w:val="00A065ED"/>
    <w:rsid w:val="00A0667A"/>
    <w:rsid w:val="00A0681C"/>
    <w:rsid w:val="00A069AF"/>
    <w:rsid w:val="00A07286"/>
    <w:rsid w:val="00A07A48"/>
    <w:rsid w:val="00A07B38"/>
    <w:rsid w:val="00A108EE"/>
    <w:rsid w:val="00A10BB8"/>
    <w:rsid w:val="00A11361"/>
    <w:rsid w:val="00A11367"/>
    <w:rsid w:val="00A114F1"/>
    <w:rsid w:val="00A11B7F"/>
    <w:rsid w:val="00A11F54"/>
    <w:rsid w:val="00A12028"/>
    <w:rsid w:val="00A1287B"/>
    <w:rsid w:val="00A12D99"/>
    <w:rsid w:val="00A137E4"/>
    <w:rsid w:val="00A13C8D"/>
    <w:rsid w:val="00A143B2"/>
    <w:rsid w:val="00A14813"/>
    <w:rsid w:val="00A15094"/>
    <w:rsid w:val="00A15157"/>
    <w:rsid w:val="00A1566A"/>
    <w:rsid w:val="00A156D3"/>
    <w:rsid w:val="00A15833"/>
    <w:rsid w:val="00A15E57"/>
    <w:rsid w:val="00A165BF"/>
    <w:rsid w:val="00A17001"/>
    <w:rsid w:val="00A17171"/>
    <w:rsid w:val="00A172E8"/>
    <w:rsid w:val="00A173AB"/>
    <w:rsid w:val="00A179FF"/>
    <w:rsid w:val="00A17FD1"/>
    <w:rsid w:val="00A20046"/>
    <w:rsid w:val="00A20706"/>
    <w:rsid w:val="00A20C6F"/>
    <w:rsid w:val="00A21167"/>
    <w:rsid w:val="00A2182B"/>
    <w:rsid w:val="00A218CD"/>
    <w:rsid w:val="00A21A36"/>
    <w:rsid w:val="00A21C02"/>
    <w:rsid w:val="00A22794"/>
    <w:rsid w:val="00A22939"/>
    <w:rsid w:val="00A229FF"/>
    <w:rsid w:val="00A22A09"/>
    <w:rsid w:val="00A22D83"/>
    <w:rsid w:val="00A23131"/>
    <w:rsid w:val="00A237A2"/>
    <w:rsid w:val="00A23952"/>
    <w:rsid w:val="00A24833"/>
    <w:rsid w:val="00A248A0"/>
    <w:rsid w:val="00A24C05"/>
    <w:rsid w:val="00A24EB4"/>
    <w:rsid w:val="00A25294"/>
    <w:rsid w:val="00A254EE"/>
    <w:rsid w:val="00A25A94"/>
    <w:rsid w:val="00A25BE7"/>
    <w:rsid w:val="00A26260"/>
    <w:rsid w:val="00A26549"/>
    <w:rsid w:val="00A26F64"/>
    <w:rsid w:val="00A27008"/>
    <w:rsid w:val="00A2743B"/>
    <w:rsid w:val="00A27620"/>
    <w:rsid w:val="00A27850"/>
    <w:rsid w:val="00A27B7A"/>
    <w:rsid w:val="00A27C97"/>
    <w:rsid w:val="00A27CDF"/>
    <w:rsid w:val="00A301CB"/>
    <w:rsid w:val="00A304E2"/>
    <w:rsid w:val="00A3098E"/>
    <w:rsid w:val="00A309C6"/>
    <w:rsid w:val="00A30A5E"/>
    <w:rsid w:val="00A30D13"/>
    <w:rsid w:val="00A30DBF"/>
    <w:rsid w:val="00A310FC"/>
    <w:rsid w:val="00A31142"/>
    <w:rsid w:val="00A319D0"/>
    <w:rsid w:val="00A32316"/>
    <w:rsid w:val="00A32774"/>
    <w:rsid w:val="00A33172"/>
    <w:rsid w:val="00A333C1"/>
    <w:rsid w:val="00A335AB"/>
    <w:rsid w:val="00A3360A"/>
    <w:rsid w:val="00A33FC1"/>
    <w:rsid w:val="00A34041"/>
    <w:rsid w:val="00A3432B"/>
    <w:rsid w:val="00A3466B"/>
    <w:rsid w:val="00A346BA"/>
    <w:rsid w:val="00A34BD1"/>
    <w:rsid w:val="00A34C67"/>
    <w:rsid w:val="00A34D62"/>
    <w:rsid w:val="00A350B6"/>
    <w:rsid w:val="00A35552"/>
    <w:rsid w:val="00A35689"/>
    <w:rsid w:val="00A3588E"/>
    <w:rsid w:val="00A3596F"/>
    <w:rsid w:val="00A35B4A"/>
    <w:rsid w:val="00A35BBE"/>
    <w:rsid w:val="00A35DAC"/>
    <w:rsid w:val="00A3611D"/>
    <w:rsid w:val="00A36339"/>
    <w:rsid w:val="00A366E4"/>
    <w:rsid w:val="00A368B4"/>
    <w:rsid w:val="00A36CF4"/>
    <w:rsid w:val="00A36F6D"/>
    <w:rsid w:val="00A377C4"/>
    <w:rsid w:val="00A377F2"/>
    <w:rsid w:val="00A402E9"/>
    <w:rsid w:val="00A40607"/>
    <w:rsid w:val="00A407A1"/>
    <w:rsid w:val="00A40A3B"/>
    <w:rsid w:val="00A40AAC"/>
    <w:rsid w:val="00A40D80"/>
    <w:rsid w:val="00A41987"/>
    <w:rsid w:val="00A41D64"/>
    <w:rsid w:val="00A422A7"/>
    <w:rsid w:val="00A42358"/>
    <w:rsid w:val="00A42800"/>
    <w:rsid w:val="00A42C47"/>
    <w:rsid w:val="00A43644"/>
    <w:rsid w:val="00A4376F"/>
    <w:rsid w:val="00A4398F"/>
    <w:rsid w:val="00A43A94"/>
    <w:rsid w:val="00A43D47"/>
    <w:rsid w:val="00A43F1F"/>
    <w:rsid w:val="00A43F77"/>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7AC"/>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50D4"/>
    <w:rsid w:val="00A55341"/>
    <w:rsid w:val="00A5546D"/>
    <w:rsid w:val="00A5549C"/>
    <w:rsid w:val="00A56185"/>
    <w:rsid w:val="00A56332"/>
    <w:rsid w:val="00A565D6"/>
    <w:rsid w:val="00A565E0"/>
    <w:rsid w:val="00A56899"/>
    <w:rsid w:val="00A569D4"/>
    <w:rsid w:val="00A56B9A"/>
    <w:rsid w:val="00A56C33"/>
    <w:rsid w:val="00A56EB8"/>
    <w:rsid w:val="00A56FC9"/>
    <w:rsid w:val="00A57114"/>
    <w:rsid w:val="00A573F8"/>
    <w:rsid w:val="00A57AB3"/>
    <w:rsid w:val="00A57AEC"/>
    <w:rsid w:val="00A57DF6"/>
    <w:rsid w:val="00A57F1A"/>
    <w:rsid w:val="00A60163"/>
    <w:rsid w:val="00A601B7"/>
    <w:rsid w:val="00A6038D"/>
    <w:rsid w:val="00A60CF0"/>
    <w:rsid w:val="00A60E67"/>
    <w:rsid w:val="00A60F9A"/>
    <w:rsid w:val="00A613BE"/>
    <w:rsid w:val="00A61429"/>
    <w:rsid w:val="00A6146A"/>
    <w:rsid w:val="00A61514"/>
    <w:rsid w:val="00A61645"/>
    <w:rsid w:val="00A618EC"/>
    <w:rsid w:val="00A61A0E"/>
    <w:rsid w:val="00A61A77"/>
    <w:rsid w:val="00A61E37"/>
    <w:rsid w:val="00A62080"/>
    <w:rsid w:val="00A6226D"/>
    <w:rsid w:val="00A62340"/>
    <w:rsid w:val="00A627DD"/>
    <w:rsid w:val="00A62A68"/>
    <w:rsid w:val="00A62B8D"/>
    <w:rsid w:val="00A630A2"/>
    <w:rsid w:val="00A631C5"/>
    <w:rsid w:val="00A632B8"/>
    <w:rsid w:val="00A63BF3"/>
    <w:rsid w:val="00A63F9F"/>
    <w:rsid w:val="00A640E3"/>
    <w:rsid w:val="00A64583"/>
    <w:rsid w:val="00A64942"/>
    <w:rsid w:val="00A649E2"/>
    <w:rsid w:val="00A64B8B"/>
    <w:rsid w:val="00A64C88"/>
    <w:rsid w:val="00A65162"/>
    <w:rsid w:val="00A65911"/>
    <w:rsid w:val="00A65A57"/>
    <w:rsid w:val="00A66142"/>
    <w:rsid w:val="00A6643C"/>
    <w:rsid w:val="00A666C4"/>
    <w:rsid w:val="00A669E8"/>
    <w:rsid w:val="00A66AE1"/>
    <w:rsid w:val="00A66B9D"/>
    <w:rsid w:val="00A66DB4"/>
    <w:rsid w:val="00A67102"/>
    <w:rsid w:val="00A67544"/>
    <w:rsid w:val="00A67641"/>
    <w:rsid w:val="00A7025E"/>
    <w:rsid w:val="00A703FC"/>
    <w:rsid w:val="00A7075B"/>
    <w:rsid w:val="00A70AC2"/>
    <w:rsid w:val="00A70B0D"/>
    <w:rsid w:val="00A71CE6"/>
    <w:rsid w:val="00A71D23"/>
    <w:rsid w:val="00A71FBC"/>
    <w:rsid w:val="00A721BD"/>
    <w:rsid w:val="00A72465"/>
    <w:rsid w:val="00A72953"/>
    <w:rsid w:val="00A72B89"/>
    <w:rsid w:val="00A72B9F"/>
    <w:rsid w:val="00A7333A"/>
    <w:rsid w:val="00A73D0D"/>
    <w:rsid w:val="00A7443C"/>
    <w:rsid w:val="00A74A92"/>
    <w:rsid w:val="00A75127"/>
    <w:rsid w:val="00A7541E"/>
    <w:rsid w:val="00A754CA"/>
    <w:rsid w:val="00A7569D"/>
    <w:rsid w:val="00A75BB8"/>
    <w:rsid w:val="00A75CC1"/>
    <w:rsid w:val="00A75CE7"/>
    <w:rsid w:val="00A75E88"/>
    <w:rsid w:val="00A75F07"/>
    <w:rsid w:val="00A80166"/>
    <w:rsid w:val="00A8056E"/>
    <w:rsid w:val="00A80751"/>
    <w:rsid w:val="00A80FD0"/>
    <w:rsid w:val="00A817E5"/>
    <w:rsid w:val="00A818EC"/>
    <w:rsid w:val="00A81CFF"/>
    <w:rsid w:val="00A81D3C"/>
    <w:rsid w:val="00A81F9D"/>
    <w:rsid w:val="00A82D58"/>
    <w:rsid w:val="00A82FDE"/>
    <w:rsid w:val="00A83050"/>
    <w:rsid w:val="00A833A7"/>
    <w:rsid w:val="00A8399D"/>
    <w:rsid w:val="00A83CF6"/>
    <w:rsid w:val="00A83DF0"/>
    <w:rsid w:val="00A83E3D"/>
    <w:rsid w:val="00A84281"/>
    <w:rsid w:val="00A842BA"/>
    <w:rsid w:val="00A84318"/>
    <w:rsid w:val="00A843F2"/>
    <w:rsid w:val="00A8443A"/>
    <w:rsid w:val="00A84694"/>
    <w:rsid w:val="00A84722"/>
    <w:rsid w:val="00A8479C"/>
    <w:rsid w:val="00A84CDB"/>
    <w:rsid w:val="00A85051"/>
    <w:rsid w:val="00A8557B"/>
    <w:rsid w:val="00A85703"/>
    <w:rsid w:val="00A85931"/>
    <w:rsid w:val="00A85A05"/>
    <w:rsid w:val="00A85AA5"/>
    <w:rsid w:val="00A85BC2"/>
    <w:rsid w:val="00A860A4"/>
    <w:rsid w:val="00A863EE"/>
    <w:rsid w:val="00A86BBF"/>
    <w:rsid w:val="00A86D63"/>
    <w:rsid w:val="00A871BF"/>
    <w:rsid w:val="00A87797"/>
    <w:rsid w:val="00A8780B"/>
    <w:rsid w:val="00A878F8"/>
    <w:rsid w:val="00A9010F"/>
    <w:rsid w:val="00A90CAC"/>
    <w:rsid w:val="00A90E72"/>
    <w:rsid w:val="00A9195D"/>
    <w:rsid w:val="00A91B14"/>
    <w:rsid w:val="00A92157"/>
    <w:rsid w:val="00A922A2"/>
    <w:rsid w:val="00A924A7"/>
    <w:rsid w:val="00A925D3"/>
    <w:rsid w:val="00A9270A"/>
    <w:rsid w:val="00A92ECF"/>
    <w:rsid w:val="00A930EE"/>
    <w:rsid w:val="00A93114"/>
    <w:rsid w:val="00A9327B"/>
    <w:rsid w:val="00A93748"/>
    <w:rsid w:val="00A93ACA"/>
    <w:rsid w:val="00A93B2D"/>
    <w:rsid w:val="00A93B69"/>
    <w:rsid w:val="00A941CE"/>
    <w:rsid w:val="00A94BCF"/>
    <w:rsid w:val="00A94E61"/>
    <w:rsid w:val="00A95613"/>
    <w:rsid w:val="00A95850"/>
    <w:rsid w:val="00A9586E"/>
    <w:rsid w:val="00A95B03"/>
    <w:rsid w:val="00A95DFA"/>
    <w:rsid w:val="00A96158"/>
    <w:rsid w:val="00A963C7"/>
    <w:rsid w:val="00A96555"/>
    <w:rsid w:val="00A965B0"/>
    <w:rsid w:val="00A965E7"/>
    <w:rsid w:val="00A96B33"/>
    <w:rsid w:val="00A96E83"/>
    <w:rsid w:val="00A9734F"/>
    <w:rsid w:val="00A97573"/>
    <w:rsid w:val="00A97A3B"/>
    <w:rsid w:val="00A97F2D"/>
    <w:rsid w:val="00AA0345"/>
    <w:rsid w:val="00AA0A92"/>
    <w:rsid w:val="00AA1626"/>
    <w:rsid w:val="00AA1C25"/>
    <w:rsid w:val="00AA1C98"/>
    <w:rsid w:val="00AA1F3B"/>
    <w:rsid w:val="00AA2442"/>
    <w:rsid w:val="00AA32D0"/>
    <w:rsid w:val="00AA3AB0"/>
    <w:rsid w:val="00AA3AFB"/>
    <w:rsid w:val="00AA3DB7"/>
    <w:rsid w:val="00AA4601"/>
    <w:rsid w:val="00AA4808"/>
    <w:rsid w:val="00AA495A"/>
    <w:rsid w:val="00AA4C97"/>
    <w:rsid w:val="00AA4F92"/>
    <w:rsid w:val="00AA51F5"/>
    <w:rsid w:val="00AA5458"/>
    <w:rsid w:val="00AA54EF"/>
    <w:rsid w:val="00AA5936"/>
    <w:rsid w:val="00AA5A56"/>
    <w:rsid w:val="00AA5BF8"/>
    <w:rsid w:val="00AA5E3B"/>
    <w:rsid w:val="00AA6011"/>
    <w:rsid w:val="00AA68B4"/>
    <w:rsid w:val="00AA69DC"/>
    <w:rsid w:val="00AA6A50"/>
    <w:rsid w:val="00AA6B4F"/>
    <w:rsid w:val="00AA6F4B"/>
    <w:rsid w:val="00AA7107"/>
    <w:rsid w:val="00AA7661"/>
    <w:rsid w:val="00AA7CD0"/>
    <w:rsid w:val="00AB0543"/>
    <w:rsid w:val="00AB07F3"/>
    <w:rsid w:val="00AB0AC9"/>
    <w:rsid w:val="00AB0FD3"/>
    <w:rsid w:val="00AB1488"/>
    <w:rsid w:val="00AB185A"/>
    <w:rsid w:val="00AB18AC"/>
    <w:rsid w:val="00AB1A48"/>
    <w:rsid w:val="00AB1BA7"/>
    <w:rsid w:val="00AB1E04"/>
    <w:rsid w:val="00AB26BA"/>
    <w:rsid w:val="00AB294B"/>
    <w:rsid w:val="00AB2A74"/>
    <w:rsid w:val="00AB2AE4"/>
    <w:rsid w:val="00AB3113"/>
    <w:rsid w:val="00AB3348"/>
    <w:rsid w:val="00AB3472"/>
    <w:rsid w:val="00AB348A"/>
    <w:rsid w:val="00AB3627"/>
    <w:rsid w:val="00AB3EDF"/>
    <w:rsid w:val="00AB3F38"/>
    <w:rsid w:val="00AB43EC"/>
    <w:rsid w:val="00AB4646"/>
    <w:rsid w:val="00AB4793"/>
    <w:rsid w:val="00AB4B38"/>
    <w:rsid w:val="00AB4BF4"/>
    <w:rsid w:val="00AB4E0A"/>
    <w:rsid w:val="00AB5ADF"/>
    <w:rsid w:val="00AB5E57"/>
    <w:rsid w:val="00AB6425"/>
    <w:rsid w:val="00AB66C6"/>
    <w:rsid w:val="00AB67B4"/>
    <w:rsid w:val="00AB692A"/>
    <w:rsid w:val="00AB725F"/>
    <w:rsid w:val="00AB7C69"/>
    <w:rsid w:val="00AC03D9"/>
    <w:rsid w:val="00AC0481"/>
    <w:rsid w:val="00AC0705"/>
    <w:rsid w:val="00AC0C36"/>
    <w:rsid w:val="00AC109B"/>
    <w:rsid w:val="00AC15DA"/>
    <w:rsid w:val="00AC1B3C"/>
    <w:rsid w:val="00AC1EAB"/>
    <w:rsid w:val="00AC27EA"/>
    <w:rsid w:val="00AC29A7"/>
    <w:rsid w:val="00AC2ADE"/>
    <w:rsid w:val="00AC2CF2"/>
    <w:rsid w:val="00AC2F83"/>
    <w:rsid w:val="00AC3305"/>
    <w:rsid w:val="00AC3DFC"/>
    <w:rsid w:val="00AC43C6"/>
    <w:rsid w:val="00AC45AE"/>
    <w:rsid w:val="00AC47E2"/>
    <w:rsid w:val="00AC49A7"/>
    <w:rsid w:val="00AC4C93"/>
    <w:rsid w:val="00AC4EB3"/>
    <w:rsid w:val="00AC4FBF"/>
    <w:rsid w:val="00AC6496"/>
    <w:rsid w:val="00AC6519"/>
    <w:rsid w:val="00AC6CCE"/>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1E"/>
    <w:rsid w:val="00AD20B1"/>
    <w:rsid w:val="00AD242B"/>
    <w:rsid w:val="00AD266D"/>
    <w:rsid w:val="00AD2852"/>
    <w:rsid w:val="00AD2C8F"/>
    <w:rsid w:val="00AD3976"/>
    <w:rsid w:val="00AD40D3"/>
    <w:rsid w:val="00AD455C"/>
    <w:rsid w:val="00AD4B6D"/>
    <w:rsid w:val="00AD4BFF"/>
    <w:rsid w:val="00AD4D2A"/>
    <w:rsid w:val="00AD4FCB"/>
    <w:rsid w:val="00AD50E1"/>
    <w:rsid w:val="00AD5147"/>
    <w:rsid w:val="00AD5176"/>
    <w:rsid w:val="00AD542F"/>
    <w:rsid w:val="00AD5780"/>
    <w:rsid w:val="00AD5C3E"/>
    <w:rsid w:val="00AD6007"/>
    <w:rsid w:val="00AD60AF"/>
    <w:rsid w:val="00AD6A7C"/>
    <w:rsid w:val="00AD7305"/>
    <w:rsid w:val="00AD7E64"/>
    <w:rsid w:val="00AD7F38"/>
    <w:rsid w:val="00AE0633"/>
    <w:rsid w:val="00AE0C56"/>
    <w:rsid w:val="00AE149E"/>
    <w:rsid w:val="00AE1640"/>
    <w:rsid w:val="00AE16E4"/>
    <w:rsid w:val="00AE197B"/>
    <w:rsid w:val="00AE1C2B"/>
    <w:rsid w:val="00AE22F2"/>
    <w:rsid w:val="00AE271A"/>
    <w:rsid w:val="00AE29FC"/>
    <w:rsid w:val="00AE2F3F"/>
    <w:rsid w:val="00AE3331"/>
    <w:rsid w:val="00AE334D"/>
    <w:rsid w:val="00AE3A0D"/>
    <w:rsid w:val="00AE3A94"/>
    <w:rsid w:val="00AE3B4E"/>
    <w:rsid w:val="00AE3B65"/>
    <w:rsid w:val="00AE4218"/>
    <w:rsid w:val="00AE43F7"/>
    <w:rsid w:val="00AE443D"/>
    <w:rsid w:val="00AE4A37"/>
    <w:rsid w:val="00AE536F"/>
    <w:rsid w:val="00AE5963"/>
    <w:rsid w:val="00AE59EC"/>
    <w:rsid w:val="00AE5A88"/>
    <w:rsid w:val="00AE5EC6"/>
    <w:rsid w:val="00AE67B3"/>
    <w:rsid w:val="00AE6868"/>
    <w:rsid w:val="00AE706A"/>
    <w:rsid w:val="00AE7864"/>
    <w:rsid w:val="00AE7949"/>
    <w:rsid w:val="00AE7F3C"/>
    <w:rsid w:val="00AF0AF1"/>
    <w:rsid w:val="00AF1132"/>
    <w:rsid w:val="00AF11A4"/>
    <w:rsid w:val="00AF15D2"/>
    <w:rsid w:val="00AF1E9C"/>
    <w:rsid w:val="00AF212C"/>
    <w:rsid w:val="00AF23AC"/>
    <w:rsid w:val="00AF25D5"/>
    <w:rsid w:val="00AF2915"/>
    <w:rsid w:val="00AF2A41"/>
    <w:rsid w:val="00AF301D"/>
    <w:rsid w:val="00AF3199"/>
    <w:rsid w:val="00AF3579"/>
    <w:rsid w:val="00AF3669"/>
    <w:rsid w:val="00AF3764"/>
    <w:rsid w:val="00AF3A22"/>
    <w:rsid w:val="00AF3DBB"/>
    <w:rsid w:val="00AF4EA8"/>
    <w:rsid w:val="00AF5194"/>
    <w:rsid w:val="00AF521A"/>
    <w:rsid w:val="00AF53EF"/>
    <w:rsid w:val="00AF591A"/>
    <w:rsid w:val="00AF593B"/>
    <w:rsid w:val="00AF5A1E"/>
    <w:rsid w:val="00AF638B"/>
    <w:rsid w:val="00AF6427"/>
    <w:rsid w:val="00AF674E"/>
    <w:rsid w:val="00AF6DFF"/>
    <w:rsid w:val="00AF6E15"/>
    <w:rsid w:val="00AF7240"/>
    <w:rsid w:val="00AF7282"/>
    <w:rsid w:val="00AF739F"/>
    <w:rsid w:val="00AF73C3"/>
    <w:rsid w:val="00AF780E"/>
    <w:rsid w:val="00AF795C"/>
    <w:rsid w:val="00AF7CD7"/>
    <w:rsid w:val="00B004C1"/>
    <w:rsid w:val="00B00752"/>
    <w:rsid w:val="00B0096C"/>
    <w:rsid w:val="00B00A0D"/>
    <w:rsid w:val="00B01218"/>
    <w:rsid w:val="00B01D8F"/>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574"/>
    <w:rsid w:val="00B05C15"/>
    <w:rsid w:val="00B05E39"/>
    <w:rsid w:val="00B05EB3"/>
    <w:rsid w:val="00B06096"/>
    <w:rsid w:val="00B06260"/>
    <w:rsid w:val="00B06C88"/>
    <w:rsid w:val="00B06EEB"/>
    <w:rsid w:val="00B070CB"/>
    <w:rsid w:val="00B0791B"/>
    <w:rsid w:val="00B07990"/>
    <w:rsid w:val="00B10558"/>
    <w:rsid w:val="00B10A8E"/>
    <w:rsid w:val="00B10B36"/>
    <w:rsid w:val="00B113DD"/>
    <w:rsid w:val="00B115B7"/>
    <w:rsid w:val="00B11DF8"/>
    <w:rsid w:val="00B126D0"/>
    <w:rsid w:val="00B12761"/>
    <w:rsid w:val="00B13800"/>
    <w:rsid w:val="00B13868"/>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209A1"/>
    <w:rsid w:val="00B209B2"/>
    <w:rsid w:val="00B20CD2"/>
    <w:rsid w:val="00B20F25"/>
    <w:rsid w:val="00B21B6A"/>
    <w:rsid w:val="00B228D8"/>
    <w:rsid w:val="00B22B6D"/>
    <w:rsid w:val="00B22C0D"/>
    <w:rsid w:val="00B23338"/>
    <w:rsid w:val="00B23361"/>
    <w:rsid w:val="00B238F3"/>
    <w:rsid w:val="00B23AF4"/>
    <w:rsid w:val="00B23C15"/>
    <w:rsid w:val="00B2452A"/>
    <w:rsid w:val="00B24CC9"/>
    <w:rsid w:val="00B2575D"/>
    <w:rsid w:val="00B25762"/>
    <w:rsid w:val="00B25B40"/>
    <w:rsid w:val="00B25DFF"/>
    <w:rsid w:val="00B25F57"/>
    <w:rsid w:val="00B25FDE"/>
    <w:rsid w:val="00B26576"/>
    <w:rsid w:val="00B267FE"/>
    <w:rsid w:val="00B268C2"/>
    <w:rsid w:val="00B26AB0"/>
    <w:rsid w:val="00B26AD2"/>
    <w:rsid w:val="00B26C11"/>
    <w:rsid w:val="00B26CA2"/>
    <w:rsid w:val="00B26FED"/>
    <w:rsid w:val="00B2721E"/>
    <w:rsid w:val="00B30918"/>
    <w:rsid w:val="00B30B4E"/>
    <w:rsid w:val="00B31246"/>
    <w:rsid w:val="00B31658"/>
    <w:rsid w:val="00B31A9B"/>
    <w:rsid w:val="00B31FCA"/>
    <w:rsid w:val="00B32202"/>
    <w:rsid w:val="00B326FF"/>
    <w:rsid w:val="00B32C87"/>
    <w:rsid w:val="00B3362F"/>
    <w:rsid w:val="00B33D38"/>
    <w:rsid w:val="00B340AA"/>
    <w:rsid w:val="00B34A9F"/>
    <w:rsid w:val="00B34ACA"/>
    <w:rsid w:val="00B34B80"/>
    <w:rsid w:val="00B35124"/>
    <w:rsid w:val="00B353B6"/>
    <w:rsid w:val="00B355BC"/>
    <w:rsid w:val="00B3572C"/>
    <w:rsid w:val="00B35CDA"/>
    <w:rsid w:val="00B36273"/>
    <w:rsid w:val="00B3661B"/>
    <w:rsid w:val="00B36654"/>
    <w:rsid w:val="00B3676C"/>
    <w:rsid w:val="00B36C28"/>
    <w:rsid w:val="00B36F97"/>
    <w:rsid w:val="00B37D97"/>
    <w:rsid w:val="00B37F15"/>
    <w:rsid w:val="00B37F2E"/>
    <w:rsid w:val="00B40150"/>
    <w:rsid w:val="00B411BD"/>
    <w:rsid w:val="00B4135E"/>
    <w:rsid w:val="00B41371"/>
    <w:rsid w:val="00B41559"/>
    <w:rsid w:val="00B418E8"/>
    <w:rsid w:val="00B41BAA"/>
    <w:rsid w:val="00B41DC8"/>
    <w:rsid w:val="00B42285"/>
    <w:rsid w:val="00B4274B"/>
    <w:rsid w:val="00B42E08"/>
    <w:rsid w:val="00B42E88"/>
    <w:rsid w:val="00B4302B"/>
    <w:rsid w:val="00B433AB"/>
    <w:rsid w:val="00B435B1"/>
    <w:rsid w:val="00B4367F"/>
    <w:rsid w:val="00B4389E"/>
    <w:rsid w:val="00B438BA"/>
    <w:rsid w:val="00B43E12"/>
    <w:rsid w:val="00B449E3"/>
    <w:rsid w:val="00B44F99"/>
    <w:rsid w:val="00B454DF"/>
    <w:rsid w:val="00B45701"/>
    <w:rsid w:val="00B4580E"/>
    <w:rsid w:val="00B45876"/>
    <w:rsid w:val="00B45927"/>
    <w:rsid w:val="00B45A88"/>
    <w:rsid w:val="00B45E9A"/>
    <w:rsid w:val="00B462A3"/>
    <w:rsid w:val="00B46682"/>
    <w:rsid w:val="00B468B6"/>
    <w:rsid w:val="00B46D80"/>
    <w:rsid w:val="00B46D99"/>
    <w:rsid w:val="00B46EB3"/>
    <w:rsid w:val="00B4701B"/>
    <w:rsid w:val="00B470F7"/>
    <w:rsid w:val="00B47136"/>
    <w:rsid w:val="00B476DD"/>
    <w:rsid w:val="00B4791E"/>
    <w:rsid w:val="00B47F50"/>
    <w:rsid w:val="00B47F64"/>
    <w:rsid w:val="00B50072"/>
    <w:rsid w:val="00B50245"/>
    <w:rsid w:val="00B50399"/>
    <w:rsid w:val="00B50585"/>
    <w:rsid w:val="00B5074C"/>
    <w:rsid w:val="00B5093A"/>
    <w:rsid w:val="00B51542"/>
    <w:rsid w:val="00B51757"/>
    <w:rsid w:val="00B51D1D"/>
    <w:rsid w:val="00B51DC1"/>
    <w:rsid w:val="00B520F0"/>
    <w:rsid w:val="00B52323"/>
    <w:rsid w:val="00B5234B"/>
    <w:rsid w:val="00B52567"/>
    <w:rsid w:val="00B52CF8"/>
    <w:rsid w:val="00B5310E"/>
    <w:rsid w:val="00B53685"/>
    <w:rsid w:val="00B5372D"/>
    <w:rsid w:val="00B53A54"/>
    <w:rsid w:val="00B53BFD"/>
    <w:rsid w:val="00B53C93"/>
    <w:rsid w:val="00B54179"/>
    <w:rsid w:val="00B549A4"/>
    <w:rsid w:val="00B54ACC"/>
    <w:rsid w:val="00B54DCB"/>
    <w:rsid w:val="00B5509E"/>
    <w:rsid w:val="00B55709"/>
    <w:rsid w:val="00B55AC2"/>
    <w:rsid w:val="00B560C9"/>
    <w:rsid w:val="00B562ED"/>
    <w:rsid w:val="00B56533"/>
    <w:rsid w:val="00B5681C"/>
    <w:rsid w:val="00B56CFC"/>
    <w:rsid w:val="00B57589"/>
    <w:rsid w:val="00B57777"/>
    <w:rsid w:val="00B57A17"/>
    <w:rsid w:val="00B57B2A"/>
    <w:rsid w:val="00B60C57"/>
    <w:rsid w:val="00B612A8"/>
    <w:rsid w:val="00B6140E"/>
    <w:rsid w:val="00B614D0"/>
    <w:rsid w:val="00B61BE2"/>
    <w:rsid w:val="00B61D66"/>
    <w:rsid w:val="00B6213D"/>
    <w:rsid w:val="00B6266F"/>
    <w:rsid w:val="00B6279B"/>
    <w:rsid w:val="00B6285D"/>
    <w:rsid w:val="00B62E0B"/>
    <w:rsid w:val="00B62E8B"/>
    <w:rsid w:val="00B63759"/>
    <w:rsid w:val="00B639D5"/>
    <w:rsid w:val="00B63AA1"/>
    <w:rsid w:val="00B63C32"/>
    <w:rsid w:val="00B63CA3"/>
    <w:rsid w:val="00B640D8"/>
    <w:rsid w:val="00B641ED"/>
    <w:rsid w:val="00B6431C"/>
    <w:rsid w:val="00B64434"/>
    <w:rsid w:val="00B64D1C"/>
    <w:rsid w:val="00B659FF"/>
    <w:rsid w:val="00B65AE0"/>
    <w:rsid w:val="00B66039"/>
    <w:rsid w:val="00B663BD"/>
    <w:rsid w:val="00B6653F"/>
    <w:rsid w:val="00B66863"/>
    <w:rsid w:val="00B67EC3"/>
    <w:rsid w:val="00B70717"/>
    <w:rsid w:val="00B708B5"/>
    <w:rsid w:val="00B708E1"/>
    <w:rsid w:val="00B70A0C"/>
    <w:rsid w:val="00B70D1B"/>
    <w:rsid w:val="00B711CE"/>
    <w:rsid w:val="00B712F6"/>
    <w:rsid w:val="00B719EB"/>
    <w:rsid w:val="00B71DC8"/>
    <w:rsid w:val="00B71EBA"/>
    <w:rsid w:val="00B72772"/>
    <w:rsid w:val="00B73471"/>
    <w:rsid w:val="00B73648"/>
    <w:rsid w:val="00B73E0F"/>
    <w:rsid w:val="00B746C6"/>
    <w:rsid w:val="00B74F46"/>
    <w:rsid w:val="00B759E8"/>
    <w:rsid w:val="00B75CEB"/>
    <w:rsid w:val="00B75F8E"/>
    <w:rsid w:val="00B7604C"/>
    <w:rsid w:val="00B7622C"/>
    <w:rsid w:val="00B76463"/>
    <w:rsid w:val="00B7652C"/>
    <w:rsid w:val="00B766BF"/>
    <w:rsid w:val="00B76936"/>
    <w:rsid w:val="00B76D63"/>
    <w:rsid w:val="00B76FA6"/>
    <w:rsid w:val="00B7783A"/>
    <w:rsid w:val="00B77896"/>
    <w:rsid w:val="00B779E3"/>
    <w:rsid w:val="00B77A3B"/>
    <w:rsid w:val="00B80093"/>
    <w:rsid w:val="00B803A0"/>
    <w:rsid w:val="00B80910"/>
    <w:rsid w:val="00B80B9E"/>
    <w:rsid w:val="00B8125B"/>
    <w:rsid w:val="00B812F4"/>
    <w:rsid w:val="00B81833"/>
    <w:rsid w:val="00B818F4"/>
    <w:rsid w:val="00B81A00"/>
    <w:rsid w:val="00B81BC9"/>
    <w:rsid w:val="00B8222F"/>
    <w:rsid w:val="00B825FA"/>
    <w:rsid w:val="00B82615"/>
    <w:rsid w:val="00B8280F"/>
    <w:rsid w:val="00B828A1"/>
    <w:rsid w:val="00B83149"/>
    <w:rsid w:val="00B83444"/>
    <w:rsid w:val="00B836ED"/>
    <w:rsid w:val="00B838EC"/>
    <w:rsid w:val="00B8399A"/>
    <w:rsid w:val="00B83AEB"/>
    <w:rsid w:val="00B83D1C"/>
    <w:rsid w:val="00B8459A"/>
    <w:rsid w:val="00B84CFD"/>
    <w:rsid w:val="00B850DD"/>
    <w:rsid w:val="00B853BE"/>
    <w:rsid w:val="00B85716"/>
    <w:rsid w:val="00B85DDE"/>
    <w:rsid w:val="00B85EA7"/>
    <w:rsid w:val="00B86476"/>
    <w:rsid w:val="00B8683D"/>
    <w:rsid w:val="00B86955"/>
    <w:rsid w:val="00B86A3D"/>
    <w:rsid w:val="00B875C7"/>
    <w:rsid w:val="00B876D4"/>
    <w:rsid w:val="00B87B54"/>
    <w:rsid w:val="00B87C12"/>
    <w:rsid w:val="00B87F00"/>
    <w:rsid w:val="00B90162"/>
    <w:rsid w:val="00B90305"/>
    <w:rsid w:val="00B90D10"/>
    <w:rsid w:val="00B90DB6"/>
    <w:rsid w:val="00B90FBF"/>
    <w:rsid w:val="00B90FE5"/>
    <w:rsid w:val="00B91326"/>
    <w:rsid w:val="00B919AD"/>
    <w:rsid w:val="00B91A2B"/>
    <w:rsid w:val="00B91B14"/>
    <w:rsid w:val="00B927D3"/>
    <w:rsid w:val="00B92BC8"/>
    <w:rsid w:val="00B93204"/>
    <w:rsid w:val="00B93301"/>
    <w:rsid w:val="00B9376F"/>
    <w:rsid w:val="00B938F1"/>
    <w:rsid w:val="00B93A1C"/>
    <w:rsid w:val="00B93E79"/>
    <w:rsid w:val="00B94751"/>
    <w:rsid w:val="00B94A65"/>
    <w:rsid w:val="00B94AFF"/>
    <w:rsid w:val="00B94E17"/>
    <w:rsid w:val="00B95004"/>
    <w:rsid w:val="00B957FE"/>
    <w:rsid w:val="00B95AFB"/>
    <w:rsid w:val="00B95EEB"/>
    <w:rsid w:val="00B95F02"/>
    <w:rsid w:val="00B96195"/>
    <w:rsid w:val="00B963E5"/>
    <w:rsid w:val="00B965AE"/>
    <w:rsid w:val="00B96BEF"/>
    <w:rsid w:val="00B96FC0"/>
    <w:rsid w:val="00B97260"/>
    <w:rsid w:val="00B97A69"/>
    <w:rsid w:val="00B97D2A"/>
    <w:rsid w:val="00B97DBD"/>
    <w:rsid w:val="00BA05CB"/>
    <w:rsid w:val="00BA0632"/>
    <w:rsid w:val="00BA09D9"/>
    <w:rsid w:val="00BA0AAA"/>
    <w:rsid w:val="00BA0DFB"/>
    <w:rsid w:val="00BA0E1B"/>
    <w:rsid w:val="00BA10D4"/>
    <w:rsid w:val="00BA126E"/>
    <w:rsid w:val="00BA16D1"/>
    <w:rsid w:val="00BA1EB0"/>
    <w:rsid w:val="00BA1FED"/>
    <w:rsid w:val="00BA284E"/>
    <w:rsid w:val="00BA2AF9"/>
    <w:rsid w:val="00BA2DEB"/>
    <w:rsid w:val="00BA2FEF"/>
    <w:rsid w:val="00BA32E7"/>
    <w:rsid w:val="00BA34DF"/>
    <w:rsid w:val="00BA39D0"/>
    <w:rsid w:val="00BA47F1"/>
    <w:rsid w:val="00BA4923"/>
    <w:rsid w:val="00BA5307"/>
    <w:rsid w:val="00BA5695"/>
    <w:rsid w:val="00BA5767"/>
    <w:rsid w:val="00BA57A9"/>
    <w:rsid w:val="00BA581B"/>
    <w:rsid w:val="00BA58C1"/>
    <w:rsid w:val="00BA5DCB"/>
    <w:rsid w:val="00BA6010"/>
    <w:rsid w:val="00BA60C0"/>
    <w:rsid w:val="00BA6311"/>
    <w:rsid w:val="00BA639D"/>
    <w:rsid w:val="00BA641B"/>
    <w:rsid w:val="00BA66AB"/>
    <w:rsid w:val="00BA6A16"/>
    <w:rsid w:val="00BA6AF8"/>
    <w:rsid w:val="00BA6F88"/>
    <w:rsid w:val="00BA79BF"/>
    <w:rsid w:val="00BA7D29"/>
    <w:rsid w:val="00BA7E95"/>
    <w:rsid w:val="00BA7F0F"/>
    <w:rsid w:val="00BB03CC"/>
    <w:rsid w:val="00BB0FD4"/>
    <w:rsid w:val="00BB13AF"/>
    <w:rsid w:val="00BB143D"/>
    <w:rsid w:val="00BB1548"/>
    <w:rsid w:val="00BB1979"/>
    <w:rsid w:val="00BB1B64"/>
    <w:rsid w:val="00BB1CE7"/>
    <w:rsid w:val="00BB23C7"/>
    <w:rsid w:val="00BB23DE"/>
    <w:rsid w:val="00BB2E29"/>
    <w:rsid w:val="00BB2EFB"/>
    <w:rsid w:val="00BB2FD3"/>
    <w:rsid w:val="00BB2FDF"/>
    <w:rsid w:val="00BB2FFF"/>
    <w:rsid w:val="00BB3B68"/>
    <w:rsid w:val="00BB3DBF"/>
    <w:rsid w:val="00BB3F66"/>
    <w:rsid w:val="00BB42E7"/>
    <w:rsid w:val="00BB4B60"/>
    <w:rsid w:val="00BB4BC0"/>
    <w:rsid w:val="00BB4C26"/>
    <w:rsid w:val="00BB50D6"/>
    <w:rsid w:val="00BB5214"/>
    <w:rsid w:val="00BB53CC"/>
    <w:rsid w:val="00BB5FCB"/>
    <w:rsid w:val="00BB604B"/>
    <w:rsid w:val="00BB6ADD"/>
    <w:rsid w:val="00BB6DFD"/>
    <w:rsid w:val="00BB6E0D"/>
    <w:rsid w:val="00BB7C69"/>
    <w:rsid w:val="00BB7CF3"/>
    <w:rsid w:val="00BBF13D"/>
    <w:rsid w:val="00BC00EC"/>
    <w:rsid w:val="00BC01B9"/>
    <w:rsid w:val="00BC08C5"/>
    <w:rsid w:val="00BC0D78"/>
    <w:rsid w:val="00BC0D8C"/>
    <w:rsid w:val="00BC12FB"/>
    <w:rsid w:val="00BC1C3C"/>
    <w:rsid w:val="00BC20B9"/>
    <w:rsid w:val="00BC264D"/>
    <w:rsid w:val="00BC2725"/>
    <w:rsid w:val="00BC2930"/>
    <w:rsid w:val="00BC2EC0"/>
    <w:rsid w:val="00BC307F"/>
    <w:rsid w:val="00BC3159"/>
    <w:rsid w:val="00BC3257"/>
    <w:rsid w:val="00BC39DB"/>
    <w:rsid w:val="00BC3A32"/>
    <w:rsid w:val="00BC3CB0"/>
    <w:rsid w:val="00BC3F51"/>
    <w:rsid w:val="00BC43C5"/>
    <w:rsid w:val="00BC45A8"/>
    <w:rsid w:val="00BC46EF"/>
    <w:rsid w:val="00BC563F"/>
    <w:rsid w:val="00BC57D0"/>
    <w:rsid w:val="00BC6B13"/>
    <w:rsid w:val="00BC6B4A"/>
    <w:rsid w:val="00BC6FD6"/>
    <w:rsid w:val="00BC73B2"/>
    <w:rsid w:val="00BC7494"/>
    <w:rsid w:val="00BC74C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2DA"/>
    <w:rsid w:val="00BD4633"/>
    <w:rsid w:val="00BD4C49"/>
    <w:rsid w:val="00BD50AA"/>
    <w:rsid w:val="00BD5135"/>
    <w:rsid w:val="00BD52BC"/>
    <w:rsid w:val="00BD5337"/>
    <w:rsid w:val="00BD5818"/>
    <w:rsid w:val="00BD706F"/>
    <w:rsid w:val="00BD71E2"/>
    <w:rsid w:val="00BD7291"/>
    <w:rsid w:val="00BD733A"/>
    <w:rsid w:val="00BD7612"/>
    <w:rsid w:val="00BD7D97"/>
    <w:rsid w:val="00BD7EA3"/>
    <w:rsid w:val="00BD7FE2"/>
    <w:rsid w:val="00BE006C"/>
    <w:rsid w:val="00BE019C"/>
    <w:rsid w:val="00BE0444"/>
    <w:rsid w:val="00BE07C4"/>
    <w:rsid w:val="00BE0B19"/>
    <w:rsid w:val="00BE0DD8"/>
    <w:rsid w:val="00BE1D82"/>
    <w:rsid w:val="00BE1E94"/>
    <w:rsid w:val="00BE1EE4"/>
    <w:rsid w:val="00BE1F8B"/>
    <w:rsid w:val="00BE2956"/>
    <w:rsid w:val="00BE2B4F"/>
    <w:rsid w:val="00BE2F39"/>
    <w:rsid w:val="00BE332D"/>
    <w:rsid w:val="00BE3A5B"/>
    <w:rsid w:val="00BE3CF1"/>
    <w:rsid w:val="00BE3E65"/>
    <w:rsid w:val="00BE462C"/>
    <w:rsid w:val="00BE4B20"/>
    <w:rsid w:val="00BE4F9D"/>
    <w:rsid w:val="00BE5B84"/>
    <w:rsid w:val="00BE5D2C"/>
    <w:rsid w:val="00BE5FC4"/>
    <w:rsid w:val="00BE62EA"/>
    <w:rsid w:val="00BE6F49"/>
    <w:rsid w:val="00BE6FA8"/>
    <w:rsid w:val="00BE7697"/>
    <w:rsid w:val="00BE7875"/>
    <w:rsid w:val="00BE7A37"/>
    <w:rsid w:val="00BE7BC2"/>
    <w:rsid w:val="00BE7C4D"/>
    <w:rsid w:val="00BE7F6A"/>
    <w:rsid w:val="00BF0274"/>
    <w:rsid w:val="00BF037D"/>
    <w:rsid w:val="00BF04DF"/>
    <w:rsid w:val="00BF0587"/>
    <w:rsid w:val="00BF08C4"/>
    <w:rsid w:val="00BF0998"/>
    <w:rsid w:val="00BF0BAF"/>
    <w:rsid w:val="00BF0BE3"/>
    <w:rsid w:val="00BF176C"/>
    <w:rsid w:val="00BF19CE"/>
    <w:rsid w:val="00BF1CA8"/>
    <w:rsid w:val="00BF230C"/>
    <w:rsid w:val="00BF2B6F"/>
    <w:rsid w:val="00BF2C89"/>
    <w:rsid w:val="00BF351A"/>
    <w:rsid w:val="00BF3914"/>
    <w:rsid w:val="00BF3EF3"/>
    <w:rsid w:val="00BF3FB5"/>
    <w:rsid w:val="00BF3FDB"/>
    <w:rsid w:val="00BF45F0"/>
    <w:rsid w:val="00BF491C"/>
    <w:rsid w:val="00BF49B1"/>
    <w:rsid w:val="00BF4A26"/>
    <w:rsid w:val="00BF5547"/>
    <w:rsid w:val="00BF5552"/>
    <w:rsid w:val="00BF5C35"/>
    <w:rsid w:val="00BF5EDF"/>
    <w:rsid w:val="00BF6207"/>
    <w:rsid w:val="00BF67CD"/>
    <w:rsid w:val="00BF6A20"/>
    <w:rsid w:val="00BF7304"/>
    <w:rsid w:val="00BF7325"/>
    <w:rsid w:val="00BF73F2"/>
    <w:rsid w:val="00BF746E"/>
    <w:rsid w:val="00C005B6"/>
    <w:rsid w:val="00C00ADF"/>
    <w:rsid w:val="00C00D5E"/>
    <w:rsid w:val="00C00F6F"/>
    <w:rsid w:val="00C014A5"/>
    <w:rsid w:val="00C01671"/>
    <w:rsid w:val="00C017F2"/>
    <w:rsid w:val="00C01B24"/>
    <w:rsid w:val="00C02419"/>
    <w:rsid w:val="00C02643"/>
    <w:rsid w:val="00C02766"/>
    <w:rsid w:val="00C02F12"/>
    <w:rsid w:val="00C0373A"/>
    <w:rsid w:val="00C03E4A"/>
    <w:rsid w:val="00C03EE8"/>
    <w:rsid w:val="00C03F61"/>
    <w:rsid w:val="00C046C4"/>
    <w:rsid w:val="00C05506"/>
    <w:rsid w:val="00C05BEC"/>
    <w:rsid w:val="00C0627F"/>
    <w:rsid w:val="00C0631B"/>
    <w:rsid w:val="00C06E67"/>
    <w:rsid w:val="00C06E7D"/>
    <w:rsid w:val="00C07118"/>
    <w:rsid w:val="00C07260"/>
    <w:rsid w:val="00C07C90"/>
    <w:rsid w:val="00C07D9F"/>
    <w:rsid w:val="00C102B0"/>
    <w:rsid w:val="00C10419"/>
    <w:rsid w:val="00C10815"/>
    <w:rsid w:val="00C10BE9"/>
    <w:rsid w:val="00C1112B"/>
    <w:rsid w:val="00C11A88"/>
    <w:rsid w:val="00C12012"/>
    <w:rsid w:val="00C12202"/>
    <w:rsid w:val="00C12317"/>
    <w:rsid w:val="00C123A8"/>
    <w:rsid w:val="00C12834"/>
    <w:rsid w:val="00C12874"/>
    <w:rsid w:val="00C12A63"/>
    <w:rsid w:val="00C12BA9"/>
    <w:rsid w:val="00C12BC1"/>
    <w:rsid w:val="00C12E95"/>
    <w:rsid w:val="00C13041"/>
    <w:rsid w:val="00C13A4D"/>
    <w:rsid w:val="00C13BDA"/>
    <w:rsid w:val="00C13DDB"/>
    <w:rsid w:val="00C13FFD"/>
    <w:rsid w:val="00C14632"/>
    <w:rsid w:val="00C1495E"/>
    <w:rsid w:val="00C15F40"/>
    <w:rsid w:val="00C16475"/>
    <w:rsid w:val="00C169D5"/>
    <w:rsid w:val="00C16C30"/>
    <w:rsid w:val="00C16E29"/>
    <w:rsid w:val="00C171F2"/>
    <w:rsid w:val="00C171F9"/>
    <w:rsid w:val="00C17389"/>
    <w:rsid w:val="00C17BEF"/>
    <w:rsid w:val="00C202AE"/>
    <w:rsid w:val="00C20588"/>
    <w:rsid w:val="00C20A00"/>
    <w:rsid w:val="00C21036"/>
    <w:rsid w:val="00C2145A"/>
    <w:rsid w:val="00C21673"/>
    <w:rsid w:val="00C2178A"/>
    <w:rsid w:val="00C2190A"/>
    <w:rsid w:val="00C21A22"/>
    <w:rsid w:val="00C21C7A"/>
    <w:rsid w:val="00C220B4"/>
    <w:rsid w:val="00C23130"/>
    <w:rsid w:val="00C23614"/>
    <w:rsid w:val="00C23660"/>
    <w:rsid w:val="00C238C0"/>
    <w:rsid w:val="00C23968"/>
    <w:rsid w:val="00C24679"/>
    <w:rsid w:val="00C2508F"/>
    <w:rsid w:val="00C25415"/>
    <w:rsid w:val="00C255A5"/>
    <w:rsid w:val="00C2584B"/>
    <w:rsid w:val="00C25942"/>
    <w:rsid w:val="00C25ADC"/>
    <w:rsid w:val="00C25C58"/>
    <w:rsid w:val="00C25DD9"/>
    <w:rsid w:val="00C26355"/>
    <w:rsid w:val="00C26468"/>
    <w:rsid w:val="00C2663F"/>
    <w:rsid w:val="00C26B4D"/>
    <w:rsid w:val="00C26DB8"/>
    <w:rsid w:val="00C26F3E"/>
    <w:rsid w:val="00C26F42"/>
    <w:rsid w:val="00C27378"/>
    <w:rsid w:val="00C27524"/>
    <w:rsid w:val="00C27EA6"/>
    <w:rsid w:val="00C303C8"/>
    <w:rsid w:val="00C3066D"/>
    <w:rsid w:val="00C30989"/>
    <w:rsid w:val="00C30C42"/>
    <w:rsid w:val="00C31336"/>
    <w:rsid w:val="00C31918"/>
    <w:rsid w:val="00C31A8B"/>
    <w:rsid w:val="00C31FF2"/>
    <w:rsid w:val="00C32C15"/>
    <w:rsid w:val="00C32E7F"/>
    <w:rsid w:val="00C334AB"/>
    <w:rsid w:val="00C33788"/>
    <w:rsid w:val="00C33858"/>
    <w:rsid w:val="00C3386D"/>
    <w:rsid w:val="00C338DD"/>
    <w:rsid w:val="00C33D17"/>
    <w:rsid w:val="00C3400F"/>
    <w:rsid w:val="00C3407E"/>
    <w:rsid w:val="00C34775"/>
    <w:rsid w:val="00C34AF8"/>
    <w:rsid w:val="00C34B64"/>
    <w:rsid w:val="00C34C36"/>
    <w:rsid w:val="00C34D66"/>
    <w:rsid w:val="00C34E55"/>
    <w:rsid w:val="00C35153"/>
    <w:rsid w:val="00C351AB"/>
    <w:rsid w:val="00C352B3"/>
    <w:rsid w:val="00C35606"/>
    <w:rsid w:val="00C3575B"/>
    <w:rsid w:val="00C35793"/>
    <w:rsid w:val="00C362D4"/>
    <w:rsid w:val="00C3654C"/>
    <w:rsid w:val="00C3666F"/>
    <w:rsid w:val="00C36761"/>
    <w:rsid w:val="00C36814"/>
    <w:rsid w:val="00C36BF5"/>
    <w:rsid w:val="00C36D41"/>
    <w:rsid w:val="00C36DBC"/>
    <w:rsid w:val="00C374D2"/>
    <w:rsid w:val="00C376BA"/>
    <w:rsid w:val="00C37B39"/>
    <w:rsid w:val="00C37E7F"/>
    <w:rsid w:val="00C37EB1"/>
    <w:rsid w:val="00C37FDF"/>
    <w:rsid w:val="00C402DA"/>
    <w:rsid w:val="00C40373"/>
    <w:rsid w:val="00C4082D"/>
    <w:rsid w:val="00C40AE6"/>
    <w:rsid w:val="00C40D6E"/>
    <w:rsid w:val="00C41004"/>
    <w:rsid w:val="00C411AF"/>
    <w:rsid w:val="00C4138D"/>
    <w:rsid w:val="00C41E3A"/>
    <w:rsid w:val="00C41FF6"/>
    <w:rsid w:val="00C422D4"/>
    <w:rsid w:val="00C423ED"/>
    <w:rsid w:val="00C426AE"/>
    <w:rsid w:val="00C4285B"/>
    <w:rsid w:val="00C42BBD"/>
    <w:rsid w:val="00C4304C"/>
    <w:rsid w:val="00C432C4"/>
    <w:rsid w:val="00C43315"/>
    <w:rsid w:val="00C43CF8"/>
    <w:rsid w:val="00C43F23"/>
    <w:rsid w:val="00C43F31"/>
    <w:rsid w:val="00C446ED"/>
    <w:rsid w:val="00C44B1E"/>
    <w:rsid w:val="00C44C85"/>
    <w:rsid w:val="00C44D01"/>
    <w:rsid w:val="00C44EFE"/>
    <w:rsid w:val="00C450BD"/>
    <w:rsid w:val="00C450D5"/>
    <w:rsid w:val="00C452F5"/>
    <w:rsid w:val="00C45842"/>
    <w:rsid w:val="00C45A75"/>
    <w:rsid w:val="00C46555"/>
    <w:rsid w:val="00C467A1"/>
    <w:rsid w:val="00C467F3"/>
    <w:rsid w:val="00C4685C"/>
    <w:rsid w:val="00C46A7D"/>
    <w:rsid w:val="00C46B15"/>
    <w:rsid w:val="00C46F7D"/>
    <w:rsid w:val="00C47076"/>
    <w:rsid w:val="00C473C2"/>
    <w:rsid w:val="00C4755B"/>
    <w:rsid w:val="00C47628"/>
    <w:rsid w:val="00C4765F"/>
    <w:rsid w:val="00C476BC"/>
    <w:rsid w:val="00C47705"/>
    <w:rsid w:val="00C479B5"/>
    <w:rsid w:val="00C47B12"/>
    <w:rsid w:val="00C47FF0"/>
    <w:rsid w:val="00C500F8"/>
    <w:rsid w:val="00C50169"/>
    <w:rsid w:val="00C50242"/>
    <w:rsid w:val="00C5034D"/>
    <w:rsid w:val="00C5050E"/>
    <w:rsid w:val="00C508D5"/>
    <w:rsid w:val="00C50BCD"/>
    <w:rsid w:val="00C50E99"/>
    <w:rsid w:val="00C51635"/>
    <w:rsid w:val="00C51BD5"/>
    <w:rsid w:val="00C51CF7"/>
    <w:rsid w:val="00C52287"/>
    <w:rsid w:val="00C52744"/>
    <w:rsid w:val="00C52965"/>
    <w:rsid w:val="00C52EE9"/>
    <w:rsid w:val="00C532DD"/>
    <w:rsid w:val="00C53318"/>
    <w:rsid w:val="00C53D43"/>
    <w:rsid w:val="00C53EB3"/>
    <w:rsid w:val="00C54263"/>
    <w:rsid w:val="00C542D4"/>
    <w:rsid w:val="00C546A6"/>
    <w:rsid w:val="00C54D2C"/>
    <w:rsid w:val="00C54D71"/>
    <w:rsid w:val="00C5501C"/>
    <w:rsid w:val="00C55124"/>
    <w:rsid w:val="00C552FB"/>
    <w:rsid w:val="00C55594"/>
    <w:rsid w:val="00C558A5"/>
    <w:rsid w:val="00C55CAE"/>
    <w:rsid w:val="00C563F5"/>
    <w:rsid w:val="00C56456"/>
    <w:rsid w:val="00C56FA8"/>
    <w:rsid w:val="00C570F7"/>
    <w:rsid w:val="00C57314"/>
    <w:rsid w:val="00C57638"/>
    <w:rsid w:val="00C57D55"/>
    <w:rsid w:val="00C609CA"/>
    <w:rsid w:val="00C60B99"/>
    <w:rsid w:val="00C6143A"/>
    <w:rsid w:val="00C6151B"/>
    <w:rsid w:val="00C61F1C"/>
    <w:rsid w:val="00C61F78"/>
    <w:rsid w:val="00C629B8"/>
    <w:rsid w:val="00C62CD5"/>
    <w:rsid w:val="00C62F17"/>
    <w:rsid w:val="00C62F27"/>
    <w:rsid w:val="00C6310F"/>
    <w:rsid w:val="00C6365B"/>
    <w:rsid w:val="00C636E6"/>
    <w:rsid w:val="00C639D6"/>
    <w:rsid w:val="00C63F8E"/>
    <w:rsid w:val="00C647FB"/>
    <w:rsid w:val="00C649D4"/>
    <w:rsid w:val="00C653B3"/>
    <w:rsid w:val="00C654E0"/>
    <w:rsid w:val="00C65FFF"/>
    <w:rsid w:val="00C661EE"/>
    <w:rsid w:val="00C66A26"/>
    <w:rsid w:val="00C66CDF"/>
    <w:rsid w:val="00C66DFA"/>
    <w:rsid w:val="00C66F5D"/>
    <w:rsid w:val="00C6755D"/>
    <w:rsid w:val="00C679A7"/>
    <w:rsid w:val="00C67EAB"/>
    <w:rsid w:val="00C67FED"/>
    <w:rsid w:val="00C706B6"/>
    <w:rsid w:val="00C70827"/>
    <w:rsid w:val="00C70B4C"/>
    <w:rsid w:val="00C70DFF"/>
    <w:rsid w:val="00C70E07"/>
    <w:rsid w:val="00C71CC8"/>
    <w:rsid w:val="00C71FE6"/>
    <w:rsid w:val="00C72827"/>
    <w:rsid w:val="00C72F0D"/>
    <w:rsid w:val="00C7326D"/>
    <w:rsid w:val="00C73418"/>
    <w:rsid w:val="00C73798"/>
    <w:rsid w:val="00C73E1E"/>
    <w:rsid w:val="00C73E68"/>
    <w:rsid w:val="00C74253"/>
    <w:rsid w:val="00C747CC"/>
    <w:rsid w:val="00C747F8"/>
    <w:rsid w:val="00C751A0"/>
    <w:rsid w:val="00C7528D"/>
    <w:rsid w:val="00C75863"/>
    <w:rsid w:val="00C75A6B"/>
    <w:rsid w:val="00C763B6"/>
    <w:rsid w:val="00C7644B"/>
    <w:rsid w:val="00C7644F"/>
    <w:rsid w:val="00C76842"/>
    <w:rsid w:val="00C768F6"/>
    <w:rsid w:val="00C7696D"/>
    <w:rsid w:val="00C76988"/>
    <w:rsid w:val="00C76AF1"/>
    <w:rsid w:val="00C77024"/>
    <w:rsid w:val="00C77322"/>
    <w:rsid w:val="00C7754E"/>
    <w:rsid w:val="00C77A26"/>
    <w:rsid w:val="00C80073"/>
    <w:rsid w:val="00C80284"/>
    <w:rsid w:val="00C805E3"/>
    <w:rsid w:val="00C80A85"/>
    <w:rsid w:val="00C80D81"/>
    <w:rsid w:val="00C80DEA"/>
    <w:rsid w:val="00C815F9"/>
    <w:rsid w:val="00C81F02"/>
    <w:rsid w:val="00C822A1"/>
    <w:rsid w:val="00C82392"/>
    <w:rsid w:val="00C823ED"/>
    <w:rsid w:val="00C82A3A"/>
    <w:rsid w:val="00C82A59"/>
    <w:rsid w:val="00C832DC"/>
    <w:rsid w:val="00C83336"/>
    <w:rsid w:val="00C833A9"/>
    <w:rsid w:val="00C834B4"/>
    <w:rsid w:val="00C8377F"/>
    <w:rsid w:val="00C8416A"/>
    <w:rsid w:val="00C841DE"/>
    <w:rsid w:val="00C843AD"/>
    <w:rsid w:val="00C84B33"/>
    <w:rsid w:val="00C84EA6"/>
    <w:rsid w:val="00C8530B"/>
    <w:rsid w:val="00C8535E"/>
    <w:rsid w:val="00C8600B"/>
    <w:rsid w:val="00C86144"/>
    <w:rsid w:val="00C862A5"/>
    <w:rsid w:val="00C862C6"/>
    <w:rsid w:val="00C8646D"/>
    <w:rsid w:val="00C869B7"/>
    <w:rsid w:val="00C86AFC"/>
    <w:rsid w:val="00C86C20"/>
    <w:rsid w:val="00C86CE8"/>
    <w:rsid w:val="00C873E4"/>
    <w:rsid w:val="00C8756A"/>
    <w:rsid w:val="00C87725"/>
    <w:rsid w:val="00C879C5"/>
    <w:rsid w:val="00C9008C"/>
    <w:rsid w:val="00C907F5"/>
    <w:rsid w:val="00C90802"/>
    <w:rsid w:val="00C9096F"/>
    <w:rsid w:val="00C90980"/>
    <w:rsid w:val="00C90985"/>
    <w:rsid w:val="00C90B4A"/>
    <w:rsid w:val="00C90DE4"/>
    <w:rsid w:val="00C9154F"/>
    <w:rsid w:val="00C9163C"/>
    <w:rsid w:val="00C91B7A"/>
    <w:rsid w:val="00C91DB9"/>
    <w:rsid w:val="00C91DE3"/>
    <w:rsid w:val="00C9240E"/>
    <w:rsid w:val="00C927E2"/>
    <w:rsid w:val="00C92C7F"/>
    <w:rsid w:val="00C92DEE"/>
    <w:rsid w:val="00C9369D"/>
    <w:rsid w:val="00C9385D"/>
    <w:rsid w:val="00C939B4"/>
    <w:rsid w:val="00C93A7A"/>
    <w:rsid w:val="00C93D96"/>
    <w:rsid w:val="00C944FA"/>
    <w:rsid w:val="00C94643"/>
    <w:rsid w:val="00C94E75"/>
    <w:rsid w:val="00C95581"/>
    <w:rsid w:val="00C9569C"/>
    <w:rsid w:val="00C95854"/>
    <w:rsid w:val="00C95EFF"/>
    <w:rsid w:val="00C96B9B"/>
    <w:rsid w:val="00C96E6F"/>
    <w:rsid w:val="00C96E70"/>
    <w:rsid w:val="00C97291"/>
    <w:rsid w:val="00C976AE"/>
    <w:rsid w:val="00C976FB"/>
    <w:rsid w:val="00C9783E"/>
    <w:rsid w:val="00C97872"/>
    <w:rsid w:val="00C979AA"/>
    <w:rsid w:val="00C97A64"/>
    <w:rsid w:val="00CA002C"/>
    <w:rsid w:val="00CA0235"/>
    <w:rsid w:val="00CA0449"/>
    <w:rsid w:val="00CA0532"/>
    <w:rsid w:val="00CA0897"/>
    <w:rsid w:val="00CA0DCD"/>
    <w:rsid w:val="00CA1CDB"/>
    <w:rsid w:val="00CA1EA4"/>
    <w:rsid w:val="00CA2102"/>
    <w:rsid w:val="00CA218D"/>
    <w:rsid w:val="00CA2241"/>
    <w:rsid w:val="00CA2549"/>
    <w:rsid w:val="00CA2A73"/>
    <w:rsid w:val="00CA2A96"/>
    <w:rsid w:val="00CA2DD7"/>
    <w:rsid w:val="00CA3BA0"/>
    <w:rsid w:val="00CA3CDD"/>
    <w:rsid w:val="00CA403B"/>
    <w:rsid w:val="00CA4BAB"/>
    <w:rsid w:val="00CA4E6B"/>
    <w:rsid w:val="00CA505A"/>
    <w:rsid w:val="00CA5523"/>
    <w:rsid w:val="00CA5646"/>
    <w:rsid w:val="00CA59DD"/>
    <w:rsid w:val="00CA5F8C"/>
    <w:rsid w:val="00CA5FDE"/>
    <w:rsid w:val="00CA628D"/>
    <w:rsid w:val="00CA64C9"/>
    <w:rsid w:val="00CA66F3"/>
    <w:rsid w:val="00CA70A7"/>
    <w:rsid w:val="00CA7AD5"/>
    <w:rsid w:val="00CB008E"/>
    <w:rsid w:val="00CB01FA"/>
    <w:rsid w:val="00CB0737"/>
    <w:rsid w:val="00CB097A"/>
    <w:rsid w:val="00CB0CE2"/>
    <w:rsid w:val="00CB121D"/>
    <w:rsid w:val="00CB2329"/>
    <w:rsid w:val="00CB26EC"/>
    <w:rsid w:val="00CB2C64"/>
    <w:rsid w:val="00CB2D2A"/>
    <w:rsid w:val="00CB32FF"/>
    <w:rsid w:val="00CB3964"/>
    <w:rsid w:val="00CB39AA"/>
    <w:rsid w:val="00CB3AC6"/>
    <w:rsid w:val="00CB3C07"/>
    <w:rsid w:val="00CB4CA8"/>
    <w:rsid w:val="00CB5050"/>
    <w:rsid w:val="00CB50A5"/>
    <w:rsid w:val="00CB50E0"/>
    <w:rsid w:val="00CB55C4"/>
    <w:rsid w:val="00CB5B1E"/>
    <w:rsid w:val="00CB5D5C"/>
    <w:rsid w:val="00CB5FD3"/>
    <w:rsid w:val="00CB5FF5"/>
    <w:rsid w:val="00CB634F"/>
    <w:rsid w:val="00CB6745"/>
    <w:rsid w:val="00CB6812"/>
    <w:rsid w:val="00CB6FD1"/>
    <w:rsid w:val="00CB7030"/>
    <w:rsid w:val="00CB7365"/>
    <w:rsid w:val="00CB74FE"/>
    <w:rsid w:val="00CB787A"/>
    <w:rsid w:val="00CB794D"/>
    <w:rsid w:val="00CC00EB"/>
    <w:rsid w:val="00CC06B2"/>
    <w:rsid w:val="00CC0C4A"/>
    <w:rsid w:val="00CC1076"/>
    <w:rsid w:val="00CC17F0"/>
    <w:rsid w:val="00CC1853"/>
    <w:rsid w:val="00CC1874"/>
    <w:rsid w:val="00CC1FAE"/>
    <w:rsid w:val="00CC2312"/>
    <w:rsid w:val="00CC2700"/>
    <w:rsid w:val="00CC2DCD"/>
    <w:rsid w:val="00CC2DED"/>
    <w:rsid w:val="00CC3A23"/>
    <w:rsid w:val="00CC4314"/>
    <w:rsid w:val="00CC46C3"/>
    <w:rsid w:val="00CC487F"/>
    <w:rsid w:val="00CC4E1C"/>
    <w:rsid w:val="00CC5551"/>
    <w:rsid w:val="00CC5A80"/>
    <w:rsid w:val="00CC5C61"/>
    <w:rsid w:val="00CC5D78"/>
    <w:rsid w:val="00CC61A6"/>
    <w:rsid w:val="00CC6A1E"/>
    <w:rsid w:val="00CC6C3F"/>
    <w:rsid w:val="00CC737C"/>
    <w:rsid w:val="00CC73B5"/>
    <w:rsid w:val="00CC747A"/>
    <w:rsid w:val="00CC751B"/>
    <w:rsid w:val="00CC7905"/>
    <w:rsid w:val="00CC7B21"/>
    <w:rsid w:val="00CD04B6"/>
    <w:rsid w:val="00CD0809"/>
    <w:rsid w:val="00CD087D"/>
    <w:rsid w:val="00CD0934"/>
    <w:rsid w:val="00CD0F5D"/>
    <w:rsid w:val="00CD1AB1"/>
    <w:rsid w:val="00CD1BCB"/>
    <w:rsid w:val="00CD1C0B"/>
    <w:rsid w:val="00CD1D48"/>
    <w:rsid w:val="00CD239A"/>
    <w:rsid w:val="00CD2505"/>
    <w:rsid w:val="00CD3FF4"/>
    <w:rsid w:val="00CD45C6"/>
    <w:rsid w:val="00CD49BB"/>
    <w:rsid w:val="00CD49E8"/>
    <w:rsid w:val="00CD5512"/>
    <w:rsid w:val="00CD6E3D"/>
    <w:rsid w:val="00CD71AB"/>
    <w:rsid w:val="00CD75FC"/>
    <w:rsid w:val="00CD7D52"/>
    <w:rsid w:val="00CE0044"/>
    <w:rsid w:val="00CE0109"/>
    <w:rsid w:val="00CE0420"/>
    <w:rsid w:val="00CE07A4"/>
    <w:rsid w:val="00CE1330"/>
    <w:rsid w:val="00CE13A2"/>
    <w:rsid w:val="00CE1515"/>
    <w:rsid w:val="00CE1656"/>
    <w:rsid w:val="00CE1E6F"/>
    <w:rsid w:val="00CE1F92"/>
    <w:rsid w:val="00CE1FC5"/>
    <w:rsid w:val="00CE1FD4"/>
    <w:rsid w:val="00CE2021"/>
    <w:rsid w:val="00CE2A2A"/>
    <w:rsid w:val="00CE362B"/>
    <w:rsid w:val="00CE46E5"/>
    <w:rsid w:val="00CE4735"/>
    <w:rsid w:val="00CE485A"/>
    <w:rsid w:val="00CE4A95"/>
    <w:rsid w:val="00CE5279"/>
    <w:rsid w:val="00CE57DE"/>
    <w:rsid w:val="00CE5A78"/>
    <w:rsid w:val="00CE5CD1"/>
    <w:rsid w:val="00CE605F"/>
    <w:rsid w:val="00CE6673"/>
    <w:rsid w:val="00CE6C34"/>
    <w:rsid w:val="00CE6F60"/>
    <w:rsid w:val="00CE70F4"/>
    <w:rsid w:val="00CE71DB"/>
    <w:rsid w:val="00CE7576"/>
    <w:rsid w:val="00CE7729"/>
    <w:rsid w:val="00CE78AE"/>
    <w:rsid w:val="00CE7AAB"/>
    <w:rsid w:val="00CE7B9C"/>
    <w:rsid w:val="00CE7E62"/>
    <w:rsid w:val="00CF0002"/>
    <w:rsid w:val="00CF0ABE"/>
    <w:rsid w:val="00CF0C2E"/>
    <w:rsid w:val="00CF19DA"/>
    <w:rsid w:val="00CF1BCE"/>
    <w:rsid w:val="00CF1C7F"/>
    <w:rsid w:val="00CF1CC0"/>
    <w:rsid w:val="00CF24D1"/>
    <w:rsid w:val="00CF24F8"/>
    <w:rsid w:val="00CF25C5"/>
    <w:rsid w:val="00CF2653"/>
    <w:rsid w:val="00CF2676"/>
    <w:rsid w:val="00CF27DF"/>
    <w:rsid w:val="00CF3897"/>
    <w:rsid w:val="00CF391E"/>
    <w:rsid w:val="00CF3B1A"/>
    <w:rsid w:val="00CF4000"/>
    <w:rsid w:val="00CF4247"/>
    <w:rsid w:val="00CF49B8"/>
    <w:rsid w:val="00CF4D61"/>
    <w:rsid w:val="00CF4DC7"/>
    <w:rsid w:val="00CF4E63"/>
    <w:rsid w:val="00CF5263"/>
    <w:rsid w:val="00CF5630"/>
    <w:rsid w:val="00CF5974"/>
    <w:rsid w:val="00CF60B5"/>
    <w:rsid w:val="00CF6A89"/>
    <w:rsid w:val="00CF6B02"/>
    <w:rsid w:val="00CF7059"/>
    <w:rsid w:val="00CF70E3"/>
    <w:rsid w:val="00CF7384"/>
    <w:rsid w:val="00CF73D8"/>
    <w:rsid w:val="00CF7899"/>
    <w:rsid w:val="00CF7AD4"/>
    <w:rsid w:val="00D0043F"/>
    <w:rsid w:val="00D004FA"/>
    <w:rsid w:val="00D00743"/>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684"/>
    <w:rsid w:val="00D03727"/>
    <w:rsid w:val="00D0378A"/>
    <w:rsid w:val="00D03AF8"/>
    <w:rsid w:val="00D03DD9"/>
    <w:rsid w:val="00D04E9D"/>
    <w:rsid w:val="00D05132"/>
    <w:rsid w:val="00D05307"/>
    <w:rsid w:val="00D054C5"/>
    <w:rsid w:val="00D05604"/>
    <w:rsid w:val="00D0575A"/>
    <w:rsid w:val="00D05BC2"/>
    <w:rsid w:val="00D05C63"/>
    <w:rsid w:val="00D05EA9"/>
    <w:rsid w:val="00D05FE0"/>
    <w:rsid w:val="00D0674A"/>
    <w:rsid w:val="00D0692C"/>
    <w:rsid w:val="00D06A19"/>
    <w:rsid w:val="00D071F8"/>
    <w:rsid w:val="00D07252"/>
    <w:rsid w:val="00D074ED"/>
    <w:rsid w:val="00D074F4"/>
    <w:rsid w:val="00D07557"/>
    <w:rsid w:val="00D07727"/>
    <w:rsid w:val="00D07B3B"/>
    <w:rsid w:val="00D07CE1"/>
    <w:rsid w:val="00D07D46"/>
    <w:rsid w:val="00D1026A"/>
    <w:rsid w:val="00D1037E"/>
    <w:rsid w:val="00D107CF"/>
    <w:rsid w:val="00D10DB1"/>
    <w:rsid w:val="00D10E89"/>
    <w:rsid w:val="00D11367"/>
    <w:rsid w:val="00D11918"/>
    <w:rsid w:val="00D11B0B"/>
    <w:rsid w:val="00D12293"/>
    <w:rsid w:val="00D12D62"/>
    <w:rsid w:val="00D133EB"/>
    <w:rsid w:val="00D133FB"/>
    <w:rsid w:val="00D14236"/>
    <w:rsid w:val="00D1452D"/>
    <w:rsid w:val="00D14553"/>
    <w:rsid w:val="00D14DB1"/>
    <w:rsid w:val="00D14E69"/>
    <w:rsid w:val="00D15182"/>
    <w:rsid w:val="00D159F1"/>
    <w:rsid w:val="00D15A23"/>
    <w:rsid w:val="00D15DED"/>
    <w:rsid w:val="00D15F43"/>
    <w:rsid w:val="00D16AB3"/>
    <w:rsid w:val="00D16B9D"/>
    <w:rsid w:val="00D16E64"/>
    <w:rsid w:val="00D16E87"/>
    <w:rsid w:val="00D16EE3"/>
    <w:rsid w:val="00D17B76"/>
    <w:rsid w:val="00D17C3E"/>
    <w:rsid w:val="00D17F4C"/>
    <w:rsid w:val="00D20519"/>
    <w:rsid w:val="00D20B8B"/>
    <w:rsid w:val="00D211E3"/>
    <w:rsid w:val="00D21226"/>
    <w:rsid w:val="00D2162C"/>
    <w:rsid w:val="00D2181A"/>
    <w:rsid w:val="00D21A3C"/>
    <w:rsid w:val="00D21A9A"/>
    <w:rsid w:val="00D21AA1"/>
    <w:rsid w:val="00D21C86"/>
    <w:rsid w:val="00D2213A"/>
    <w:rsid w:val="00D233F1"/>
    <w:rsid w:val="00D237CD"/>
    <w:rsid w:val="00D23FFE"/>
    <w:rsid w:val="00D24064"/>
    <w:rsid w:val="00D246A3"/>
    <w:rsid w:val="00D246E5"/>
    <w:rsid w:val="00D24ED2"/>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2FD"/>
    <w:rsid w:val="00D3038A"/>
    <w:rsid w:val="00D30759"/>
    <w:rsid w:val="00D3098D"/>
    <w:rsid w:val="00D3184B"/>
    <w:rsid w:val="00D31A02"/>
    <w:rsid w:val="00D31B66"/>
    <w:rsid w:val="00D31F0D"/>
    <w:rsid w:val="00D32169"/>
    <w:rsid w:val="00D321ED"/>
    <w:rsid w:val="00D3271E"/>
    <w:rsid w:val="00D329B9"/>
    <w:rsid w:val="00D32FE2"/>
    <w:rsid w:val="00D3323C"/>
    <w:rsid w:val="00D33456"/>
    <w:rsid w:val="00D33491"/>
    <w:rsid w:val="00D336EE"/>
    <w:rsid w:val="00D3388F"/>
    <w:rsid w:val="00D3396F"/>
    <w:rsid w:val="00D33D26"/>
    <w:rsid w:val="00D33D4D"/>
    <w:rsid w:val="00D3432F"/>
    <w:rsid w:val="00D3446E"/>
    <w:rsid w:val="00D34828"/>
    <w:rsid w:val="00D34982"/>
    <w:rsid w:val="00D34A0B"/>
    <w:rsid w:val="00D34DC0"/>
    <w:rsid w:val="00D34E2C"/>
    <w:rsid w:val="00D356AF"/>
    <w:rsid w:val="00D3578F"/>
    <w:rsid w:val="00D36234"/>
    <w:rsid w:val="00D36371"/>
    <w:rsid w:val="00D366E8"/>
    <w:rsid w:val="00D36C49"/>
    <w:rsid w:val="00D36EEC"/>
    <w:rsid w:val="00D37401"/>
    <w:rsid w:val="00D378DD"/>
    <w:rsid w:val="00D4055B"/>
    <w:rsid w:val="00D40663"/>
    <w:rsid w:val="00D40C09"/>
    <w:rsid w:val="00D40D10"/>
    <w:rsid w:val="00D4138B"/>
    <w:rsid w:val="00D413CA"/>
    <w:rsid w:val="00D417AE"/>
    <w:rsid w:val="00D41830"/>
    <w:rsid w:val="00D418FE"/>
    <w:rsid w:val="00D41BC1"/>
    <w:rsid w:val="00D41E3C"/>
    <w:rsid w:val="00D41E6D"/>
    <w:rsid w:val="00D41FE5"/>
    <w:rsid w:val="00D42895"/>
    <w:rsid w:val="00D42DCF"/>
    <w:rsid w:val="00D42F41"/>
    <w:rsid w:val="00D4334E"/>
    <w:rsid w:val="00D437D8"/>
    <w:rsid w:val="00D43A5B"/>
    <w:rsid w:val="00D43E3C"/>
    <w:rsid w:val="00D4402A"/>
    <w:rsid w:val="00D44353"/>
    <w:rsid w:val="00D446AE"/>
    <w:rsid w:val="00D44805"/>
    <w:rsid w:val="00D44994"/>
    <w:rsid w:val="00D44C6C"/>
    <w:rsid w:val="00D45C42"/>
    <w:rsid w:val="00D45DCB"/>
    <w:rsid w:val="00D45DF3"/>
    <w:rsid w:val="00D46174"/>
    <w:rsid w:val="00D46436"/>
    <w:rsid w:val="00D4679A"/>
    <w:rsid w:val="00D469D5"/>
    <w:rsid w:val="00D47DD0"/>
    <w:rsid w:val="00D5010A"/>
    <w:rsid w:val="00D50183"/>
    <w:rsid w:val="00D50643"/>
    <w:rsid w:val="00D50AE8"/>
    <w:rsid w:val="00D50B74"/>
    <w:rsid w:val="00D50CA9"/>
    <w:rsid w:val="00D50D15"/>
    <w:rsid w:val="00D51523"/>
    <w:rsid w:val="00D5186E"/>
    <w:rsid w:val="00D51C28"/>
    <w:rsid w:val="00D51D12"/>
    <w:rsid w:val="00D52071"/>
    <w:rsid w:val="00D52308"/>
    <w:rsid w:val="00D523ED"/>
    <w:rsid w:val="00D52FA7"/>
    <w:rsid w:val="00D53047"/>
    <w:rsid w:val="00D53233"/>
    <w:rsid w:val="00D5362B"/>
    <w:rsid w:val="00D53FB4"/>
    <w:rsid w:val="00D5404B"/>
    <w:rsid w:val="00D54140"/>
    <w:rsid w:val="00D542BB"/>
    <w:rsid w:val="00D5499B"/>
    <w:rsid w:val="00D54C5C"/>
    <w:rsid w:val="00D54E95"/>
    <w:rsid w:val="00D55072"/>
    <w:rsid w:val="00D551B5"/>
    <w:rsid w:val="00D551BD"/>
    <w:rsid w:val="00D552A6"/>
    <w:rsid w:val="00D5532C"/>
    <w:rsid w:val="00D55908"/>
    <w:rsid w:val="00D55BA5"/>
    <w:rsid w:val="00D55DA8"/>
    <w:rsid w:val="00D55DBC"/>
    <w:rsid w:val="00D55F98"/>
    <w:rsid w:val="00D56248"/>
    <w:rsid w:val="00D568BB"/>
    <w:rsid w:val="00D56DB2"/>
    <w:rsid w:val="00D5747F"/>
    <w:rsid w:val="00D57495"/>
    <w:rsid w:val="00D574DC"/>
    <w:rsid w:val="00D574FA"/>
    <w:rsid w:val="00D6045D"/>
    <w:rsid w:val="00D60B66"/>
    <w:rsid w:val="00D60C8D"/>
    <w:rsid w:val="00D61374"/>
    <w:rsid w:val="00D6168A"/>
    <w:rsid w:val="00D616A5"/>
    <w:rsid w:val="00D61DCC"/>
    <w:rsid w:val="00D61FF0"/>
    <w:rsid w:val="00D6211D"/>
    <w:rsid w:val="00D624CC"/>
    <w:rsid w:val="00D6283C"/>
    <w:rsid w:val="00D62A8C"/>
    <w:rsid w:val="00D62C97"/>
    <w:rsid w:val="00D62CD1"/>
    <w:rsid w:val="00D62EA8"/>
    <w:rsid w:val="00D62F91"/>
    <w:rsid w:val="00D63075"/>
    <w:rsid w:val="00D631D8"/>
    <w:rsid w:val="00D63517"/>
    <w:rsid w:val="00D637C2"/>
    <w:rsid w:val="00D63862"/>
    <w:rsid w:val="00D63B75"/>
    <w:rsid w:val="00D64429"/>
    <w:rsid w:val="00D64496"/>
    <w:rsid w:val="00D644C8"/>
    <w:rsid w:val="00D645CD"/>
    <w:rsid w:val="00D6495A"/>
    <w:rsid w:val="00D64B8C"/>
    <w:rsid w:val="00D64E49"/>
    <w:rsid w:val="00D64F65"/>
    <w:rsid w:val="00D65298"/>
    <w:rsid w:val="00D659B1"/>
    <w:rsid w:val="00D66103"/>
    <w:rsid w:val="00D66251"/>
    <w:rsid w:val="00D66830"/>
    <w:rsid w:val="00D66E18"/>
    <w:rsid w:val="00D671FE"/>
    <w:rsid w:val="00D6734D"/>
    <w:rsid w:val="00D6738D"/>
    <w:rsid w:val="00D679CF"/>
    <w:rsid w:val="00D679D3"/>
    <w:rsid w:val="00D67B3E"/>
    <w:rsid w:val="00D67D80"/>
    <w:rsid w:val="00D70367"/>
    <w:rsid w:val="00D7053C"/>
    <w:rsid w:val="00D70916"/>
    <w:rsid w:val="00D709F8"/>
    <w:rsid w:val="00D70AE2"/>
    <w:rsid w:val="00D70B2A"/>
    <w:rsid w:val="00D70CC0"/>
    <w:rsid w:val="00D70D7B"/>
    <w:rsid w:val="00D7103F"/>
    <w:rsid w:val="00D71343"/>
    <w:rsid w:val="00D71BC1"/>
    <w:rsid w:val="00D71D40"/>
    <w:rsid w:val="00D72075"/>
    <w:rsid w:val="00D722EE"/>
    <w:rsid w:val="00D72838"/>
    <w:rsid w:val="00D72EB0"/>
    <w:rsid w:val="00D72EB7"/>
    <w:rsid w:val="00D72EFA"/>
    <w:rsid w:val="00D72FD9"/>
    <w:rsid w:val="00D7356F"/>
    <w:rsid w:val="00D73587"/>
    <w:rsid w:val="00D73EBB"/>
    <w:rsid w:val="00D74010"/>
    <w:rsid w:val="00D74DA9"/>
    <w:rsid w:val="00D751FB"/>
    <w:rsid w:val="00D754D6"/>
    <w:rsid w:val="00D75C33"/>
    <w:rsid w:val="00D75D32"/>
    <w:rsid w:val="00D760E2"/>
    <w:rsid w:val="00D761AA"/>
    <w:rsid w:val="00D76698"/>
    <w:rsid w:val="00D76847"/>
    <w:rsid w:val="00D76BA4"/>
    <w:rsid w:val="00D76FAE"/>
    <w:rsid w:val="00D77763"/>
    <w:rsid w:val="00D777D7"/>
    <w:rsid w:val="00D77849"/>
    <w:rsid w:val="00D77A97"/>
    <w:rsid w:val="00D80AB8"/>
    <w:rsid w:val="00D80C8D"/>
    <w:rsid w:val="00D80FC2"/>
    <w:rsid w:val="00D81666"/>
    <w:rsid w:val="00D81792"/>
    <w:rsid w:val="00D817DA"/>
    <w:rsid w:val="00D819B1"/>
    <w:rsid w:val="00D81B86"/>
    <w:rsid w:val="00D82052"/>
    <w:rsid w:val="00D822FA"/>
    <w:rsid w:val="00D82494"/>
    <w:rsid w:val="00D82663"/>
    <w:rsid w:val="00D82B77"/>
    <w:rsid w:val="00D830D2"/>
    <w:rsid w:val="00D832FC"/>
    <w:rsid w:val="00D8344A"/>
    <w:rsid w:val="00D83630"/>
    <w:rsid w:val="00D8394B"/>
    <w:rsid w:val="00D83AE9"/>
    <w:rsid w:val="00D84814"/>
    <w:rsid w:val="00D84936"/>
    <w:rsid w:val="00D84BA5"/>
    <w:rsid w:val="00D854B6"/>
    <w:rsid w:val="00D857B8"/>
    <w:rsid w:val="00D85AA8"/>
    <w:rsid w:val="00D85B5D"/>
    <w:rsid w:val="00D85E14"/>
    <w:rsid w:val="00D86BC0"/>
    <w:rsid w:val="00D8711C"/>
    <w:rsid w:val="00D87175"/>
    <w:rsid w:val="00D8790D"/>
    <w:rsid w:val="00D87A2A"/>
    <w:rsid w:val="00D87AB8"/>
    <w:rsid w:val="00D87ABF"/>
    <w:rsid w:val="00D87F7B"/>
    <w:rsid w:val="00D90AF3"/>
    <w:rsid w:val="00D90CD3"/>
    <w:rsid w:val="00D91184"/>
    <w:rsid w:val="00D91201"/>
    <w:rsid w:val="00D919E6"/>
    <w:rsid w:val="00D91BE1"/>
    <w:rsid w:val="00D92B2C"/>
    <w:rsid w:val="00D92C29"/>
    <w:rsid w:val="00D92CAA"/>
    <w:rsid w:val="00D93015"/>
    <w:rsid w:val="00D93238"/>
    <w:rsid w:val="00D932C2"/>
    <w:rsid w:val="00D9344E"/>
    <w:rsid w:val="00D936E2"/>
    <w:rsid w:val="00D93E6B"/>
    <w:rsid w:val="00D9425A"/>
    <w:rsid w:val="00D949F3"/>
    <w:rsid w:val="00D94DA6"/>
    <w:rsid w:val="00D94ED3"/>
    <w:rsid w:val="00D94F98"/>
    <w:rsid w:val="00D95104"/>
    <w:rsid w:val="00D95142"/>
    <w:rsid w:val="00D9549A"/>
    <w:rsid w:val="00D95600"/>
    <w:rsid w:val="00D957AE"/>
    <w:rsid w:val="00D95848"/>
    <w:rsid w:val="00D95D4C"/>
    <w:rsid w:val="00D96024"/>
    <w:rsid w:val="00D96273"/>
    <w:rsid w:val="00D9644F"/>
    <w:rsid w:val="00D9648C"/>
    <w:rsid w:val="00D9683C"/>
    <w:rsid w:val="00D96E33"/>
    <w:rsid w:val="00D96FA5"/>
    <w:rsid w:val="00D97083"/>
    <w:rsid w:val="00D97099"/>
    <w:rsid w:val="00D972D0"/>
    <w:rsid w:val="00D9763B"/>
    <w:rsid w:val="00D97884"/>
    <w:rsid w:val="00DA0A7F"/>
    <w:rsid w:val="00DA14AB"/>
    <w:rsid w:val="00DA1A91"/>
    <w:rsid w:val="00DA1AC6"/>
    <w:rsid w:val="00DA1B47"/>
    <w:rsid w:val="00DA1C31"/>
    <w:rsid w:val="00DA1FB5"/>
    <w:rsid w:val="00DA20BC"/>
    <w:rsid w:val="00DA23FD"/>
    <w:rsid w:val="00DA2ED7"/>
    <w:rsid w:val="00DA3860"/>
    <w:rsid w:val="00DA3A02"/>
    <w:rsid w:val="00DA3E7A"/>
    <w:rsid w:val="00DA3F83"/>
    <w:rsid w:val="00DA430C"/>
    <w:rsid w:val="00DA4482"/>
    <w:rsid w:val="00DA4633"/>
    <w:rsid w:val="00DA4A1A"/>
    <w:rsid w:val="00DA5216"/>
    <w:rsid w:val="00DA54F5"/>
    <w:rsid w:val="00DA5583"/>
    <w:rsid w:val="00DA55E5"/>
    <w:rsid w:val="00DA5A87"/>
    <w:rsid w:val="00DA5F2F"/>
    <w:rsid w:val="00DA615D"/>
    <w:rsid w:val="00DA6226"/>
    <w:rsid w:val="00DA6279"/>
    <w:rsid w:val="00DA634E"/>
    <w:rsid w:val="00DA6598"/>
    <w:rsid w:val="00DA65E5"/>
    <w:rsid w:val="00DA6A5D"/>
    <w:rsid w:val="00DA6BCB"/>
    <w:rsid w:val="00DA6C0F"/>
    <w:rsid w:val="00DA6D83"/>
    <w:rsid w:val="00DA702F"/>
    <w:rsid w:val="00DA7A5C"/>
    <w:rsid w:val="00DA7F8A"/>
    <w:rsid w:val="00DB0022"/>
    <w:rsid w:val="00DB0176"/>
    <w:rsid w:val="00DB02AE"/>
    <w:rsid w:val="00DB038E"/>
    <w:rsid w:val="00DB0404"/>
    <w:rsid w:val="00DB071D"/>
    <w:rsid w:val="00DB0BD8"/>
    <w:rsid w:val="00DB0D88"/>
    <w:rsid w:val="00DB1189"/>
    <w:rsid w:val="00DB11F8"/>
    <w:rsid w:val="00DB177A"/>
    <w:rsid w:val="00DB18D5"/>
    <w:rsid w:val="00DB18F8"/>
    <w:rsid w:val="00DB1D72"/>
    <w:rsid w:val="00DB1E08"/>
    <w:rsid w:val="00DB1F2A"/>
    <w:rsid w:val="00DB1FB2"/>
    <w:rsid w:val="00DB21A9"/>
    <w:rsid w:val="00DB22DC"/>
    <w:rsid w:val="00DB2311"/>
    <w:rsid w:val="00DB2338"/>
    <w:rsid w:val="00DB2363"/>
    <w:rsid w:val="00DB251B"/>
    <w:rsid w:val="00DB25FA"/>
    <w:rsid w:val="00DB2927"/>
    <w:rsid w:val="00DB297F"/>
    <w:rsid w:val="00DB29FE"/>
    <w:rsid w:val="00DB2CF7"/>
    <w:rsid w:val="00DB3153"/>
    <w:rsid w:val="00DB317A"/>
    <w:rsid w:val="00DB3B82"/>
    <w:rsid w:val="00DB3EF7"/>
    <w:rsid w:val="00DB485D"/>
    <w:rsid w:val="00DB4919"/>
    <w:rsid w:val="00DB4B2A"/>
    <w:rsid w:val="00DB4D3C"/>
    <w:rsid w:val="00DB5473"/>
    <w:rsid w:val="00DB56CF"/>
    <w:rsid w:val="00DB573E"/>
    <w:rsid w:val="00DB5DED"/>
    <w:rsid w:val="00DB63D0"/>
    <w:rsid w:val="00DB67F4"/>
    <w:rsid w:val="00DB691A"/>
    <w:rsid w:val="00DB6B20"/>
    <w:rsid w:val="00DB6C80"/>
    <w:rsid w:val="00DC04AC"/>
    <w:rsid w:val="00DC0CED"/>
    <w:rsid w:val="00DC0F79"/>
    <w:rsid w:val="00DC0FDC"/>
    <w:rsid w:val="00DC1050"/>
    <w:rsid w:val="00DC1260"/>
    <w:rsid w:val="00DC1327"/>
    <w:rsid w:val="00DC1350"/>
    <w:rsid w:val="00DC18FB"/>
    <w:rsid w:val="00DC22CE"/>
    <w:rsid w:val="00DC25A6"/>
    <w:rsid w:val="00DC285F"/>
    <w:rsid w:val="00DC2B72"/>
    <w:rsid w:val="00DC3237"/>
    <w:rsid w:val="00DC3480"/>
    <w:rsid w:val="00DC3811"/>
    <w:rsid w:val="00DC41A4"/>
    <w:rsid w:val="00DC4948"/>
    <w:rsid w:val="00DC4FEA"/>
    <w:rsid w:val="00DC50CF"/>
    <w:rsid w:val="00DC5672"/>
    <w:rsid w:val="00DC5834"/>
    <w:rsid w:val="00DC5AD4"/>
    <w:rsid w:val="00DC60A2"/>
    <w:rsid w:val="00DC6141"/>
    <w:rsid w:val="00DC6600"/>
    <w:rsid w:val="00DC67BD"/>
    <w:rsid w:val="00DC6924"/>
    <w:rsid w:val="00DC6F3C"/>
    <w:rsid w:val="00DC71C8"/>
    <w:rsid w:val="00DC71F2"/>
    <w:rsid w:val="00DC7388"/>
    <w:rsid w:val="00DC796E"/>
    <w:rsid w:val="00DD00D5"/>
    <w:rsid w:val="00DD040A"/>
    <w:rsid w:val="00DD0C70"/>
    <w:rsid w:val="00DD0CDC"/>
    <w:rsid w:val="00DD0D4A"/>
    <w:rsid w:val="00DD12C9"/>
    <w:rsid w:val="00DD1B6A"/>
    <w:rsid w:val="00DD1D6B"/>
    <w:rsid w:val="00DD1FDC"/>
    <w:rsid w:val="00DD2025"/>
    <w:rsid w:val="00DD2164"/>
    <w:rsid w:val="00DD22EA"/>
    <w:rsid w:val="00DD23A0"/>
    <w:rsid w:val="00DD25BD"/>
    <w:rsid w:val="00DD26AC"/>
    <w:rsid w:val="00DD2AD5"/>
    <w:rsid w:val="00DD2BE8"/>
    <w:rsid w:val="00DD2EFB"/>
    <w:rsid w:val="00DD3160"/>
    <w:rsid w:val="00DD3184"/>
    <w:rsid w:val="00DD3EF5"/>
    <w:rsid w:val="00DD413D"/>
    <w:rsid w:val="00DD4870"/>
    <w:rsid w:val="00DD48C1"/>
    <w:rsid w:val="00DD4A6E"/>
    <w:rsid w:val="00DD4EFF"/>
    <w:rsid w:val="00DD532E"/>
    <w:rsid w:val="00DD53FA"/>
    <w:rsid w:val="00DD559D"/>
    <w:rsid w:val="00DD5B4A"/>
    <w:rsid w:val="00DD5F08"/>
    <w:rsid w:val="00DD5F42"/>
    <w:rsid w:val="00DD617B"/>
    <w:rsid w:val="00DD6470"/>
    <w:rsid w:val="00DD6694"/>
    <w:rsid w:val="00DD6CF3"/>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31CC"/>
    <w:rsid w:val="00DE34C9"/>
    <w:rsid w:val="00DE3726"/>
    <w:rsid w:val="00DE3D47"/>
    <w:rsid w:val="00DE3E67"/>
    <w:rsid w:val="00DE401B"/>
    <w:rsid w:val="00DE415B"/>
    <w:rsid w:val="00DE4638"/>
    <w:rsid w:val="00DE49CC"/>
    <w:rsid w:val="00DE4F4E"/>
    <w:rsid w:val="00DE52E3"/>
    <w:rsid w:val="00DE58AA"/>
    <w:rsid w:val="00DE6167"/>
    <w:rsid w:val="00DE66BA"/>
    <w:rsid w:val="00DE6C1C"/>
    <w:rsid w:val="00DE750E"/>
    <w:rsid w:val="00DE7C00"/>
    <w:rsid w:val="00DF00C6"/>
    <w:rsid w:val="00DF03E9"/>
    <w:rsid w:val="00DF03ED"/>
    <w:rsid w:val="00DF03FC"/>
    <w:rsid w:val="00DF04EE"/>
    <w:rsid w:val="00DF0604"/>
    <w:rsid w:val="00DF0BF4"/>
    <w:rsid w:val="00DF179D"/>
    <w:rsid w:val="00DF1BEB"/>
    <w:rsid w:val="00DF1E9C"/>
    <w:rsid w:val="00DF2D4A"/>
    <w:rsid w:val="00DF2F1A"/>
    <w:rsid w:val="00DF386F"/>
    <w:rsid w:val="00DF3D8E"/>
    <w:rsid w:val="00DF41F5"/>
    <w:rsid w:val="00DF4572"/>
    <w:rsid w:val="00DF4658"/>
    <w:rsid w:val="00DF47EC"/>
    <w:rsid w:val="00DF4AB5"/>
    <w:rsid w:val="00DF530E"/>
    <w:rsid w:val="00DF5502"/>
    <w:rsid w:val="00DF5547"/>
    <w:rsid w:val="00DF57AC"/>
    <w:rsid w:val="00DF5833"/>
    <w:rsid w:val="00DF59F7"/>
    <w:rsid w:val="00DF5CBD"/>
    <w:rsid w:val="00DF5CE2"/>
    <w:rsid w:val="00DF5D78"/>
    <w:rsid w:val="00DF6007"/>
    <w:rsid w:val="00DF6066"/>
    <w:rsid w:val="00DF6394"/>
    <w:rsid w:val="00DF64AC"/>
    <w:rsid w:val="00DF6C8B"/>
    <w:rsid w:val="00DF6F17"/>
    <w:rsid w:val="00DF744C"/>
    <w:rsid w:val="00DF76E9"/>
    <w:rsid w:val="00DF77BB"/>
    <w:rsid w:val="00DF78FA"/>
    <w:rsid w:val="00DF7CB9"/>
    <w:rsid w:val="00DF7DF3"/>
    <w:rsid w:val="00DF7F76"/>
    <w:rsid w:val="00E002F1"/>
    <w:rsid w:val="00E00549"/>
    <w:rsid w:val="00E0082C"/>
    <w:rsid w:val="00E011D1"/>
    <w:rsid w:val="00E01DAA"/>
    <w:rsid w:val="00E02210"/>
    <w:rsid w:val="00E023E5"/>
    <w:rsid w:val="00E02432"/>
    <w:rsid w:val="00E02AF0"/>
    <w:rsid w:val="00E02B9E"/>
    <w:rsid w:val="00E02C19"/>
    <w:rsid w:val="00E02FD6"/>
    <w:rsid w:val="00E031F6"/>
    <w:rsid w:val="00E03325"/>
    <w:rsid w:val="00E03472"/>
    <w:rsid w:val="00E03D2B"/>
    <w:rsid w:val="00E04022"/>
    <w:rsid w:val="00E0433A"/>
    <w:rsid w:val="00E0446A"/>
    <w:rsid w:val="00E045D2"/>
    <w:rsid w:val="00E045F0"/>
    <w:rsid w:val="00E0560D"/>
    <w:rsid w:val="00E05825"/>
    <w:rsid w:val="00E06052"/>
    <w:rsid w:val="00E06608"/>
    <w:rsid w:val="00E066E6"/>
    <w:rsid w:val="00E06C70"/>
    <w:rsid w:val="00E06D43"/>
    <w:rsid w:val="00E0721F"/>
    <w:rsid w:val="00E0728F"/>
    <w:rsid w:val="00E0755C"/>
    <w:rsid w:val="00E075A0"/>
    <w:rsid w:val="00E076A2"/>
    <w:rsid w:val="00E078D4"/>
    <w:rsid w:val="00E07C57"/>
    <w:rsid w:val="00E07FE2"/>
    <w:rsid w:val="00E10099"/>
    <w:rsid w:val="00E1019A"/>
    <w:rsid w:val="00E1085C"/>
    <w:rsid w:val="00E10DFA"/>
    <w:rsid w:val="00E10F03"/>
    <w:rsid w:val="00E11970"/>
    <w:rsid w:val="00E11A18"/>
    <w:rsid w:val="00E11D03"/>
    <w:rsid w:val="00E11FC2"/>
    <w:rsid w:val="00E12235"/>
    <w:rsid w:val="00E12AC0"/>
    <w:rsid w:val="00E13DB6"/>
    <w:rsid w:val="00E13E0C"/>
    <w:rsid w:val="00E140B7"/>
    <w:rsid w:val="00E14665"/>
    <w:rsid w:val="00E146EB"/>
    <w:rsid w:val="00E14A7E"/>
    <w:rsid w:val="00E14E94"/>
    <w:rsid w:val="00E1503A"/>
    <w:rsid w:val="00E15108"/>
    <w:rsid w:val="00E151E1"/>
    <w:rsid w:val="00E16B10"/>
    <w:rsid w:val="00E17619"/>
    <w:rsid w:val="00E17805"/>
    <w:rsid w:val="00E17FEC"/>
    <w:rsid w:val="00E20097"/>
    <w:rsid w:val="00E2032F"/>
    <w:rsid w:val="00E209A4"/>
    <w:rsid w:val="00E20F79"/>
    <w:rsid w:val="00E211EA"/>
    <w:rsid w:val="00E21277"/>
    <w:rsid w:val="00E21278"/>
    <w:rsid w:val="00E21573"/>
    <w:rsid w:val="00E22CCD"/>
    <w:rsid w:val="00E22D67"/>
    <w:rsid w:val="00E22EFF"/>
    <w:rsid w:val="00E22F4C"/>
    <w:rsid w:val="00E234F6"/>
    <w:rsid w:val="00E235C5"/>
    <w:rsid w:val="00E23924"/>
    <w:rsid w:val="00E23A11"/>
    <w:rsid w:val="00E23E42"/>
    <w:rsid w:val="00E23FB7"/>
    <w:rsid w:val="00E24640"/>
    <w:rsid w:val="00E24703"/>
    <w:rsid w:val="00E247AF"/>
    <w:rsid w:val="00E24A27"/>
    <w:rsid w:val="00E25647"/>
    <w:rsid w:val="00E257D1"/>
    <w:rsid w:val="00E2588F"/>
    <w:rsid w:val="00E25F89"/>
    <w:rsid w:val="00E260D5"/>
    <w:rsid w:val="00E261BC"/>
    <w:rsid w:val="00E26268"/>
    <w:rsid w:val="00E26466"/>
    <w:rsid w:val="00E265B3"/>
    <w:rsid w:val="00E267E6"/>
    <w:rsid w:val="00E26C5A"/>
    <w:rsid w:val="00E27D6A"/>
    <w:rsid w:val="00E27DB4"/>
    <w:rsid w:val="00E27FCD"/>
    <w:rsid w:val="00E30249"/>
    <w:rsid w:val="00E303C3"/>
    <w:rsid w:val="00E30DFC"/>
    <w:rsid w:val="00E30F44"/>
    <w:rsid w:val="00E31448"/>
    <w:rsid w:val="00E3147D"/>
    <w:rsid w:val="00E31F3C"/>
    <w:rsid w:val="00E31F74"/>
    <w:rsid w:val="00E323D3"/>
    <w:rsid w:val="00E32632"/>
    <w:rsid w:val="00E32A1E"/>
    <w:rsid w:val="00E32AA0"/>
    <w:rsid w:val="00E32D62"/>
    <w:rsid w:val="00E339DC"/>
    <w:rsid w:val="00E33E15"/>
    <w:rsid w:val="00E34295"/>
    <w:rsid w:val="00E3434D"/>
    <w:rsid w:val="00E34436"/>
    <w:rsid w:val="00E34EFC"/>
    <w:rsid w:val="00E361B8"/>
    <w:rsid w:val="00E3640B"/>
    <w:rsid w:val="00E36521"/>
    <w:rsid w:val="00E3675F"/>
    <w:rsid w:val="00E3691D"/>
    <w:rsid w:val="00E36A1B"/>
    <w:rsid w:val="00E36D17"/>
    <w:rsid w:val="00E36D1C"/>
    <w:rsid w:val="00E36D90"/>
    <w:rsid w:val="00E36F70"/>
    <w:rsid w:val="00E37363"/>
    <w:rsid w:val="00E374CC"/>
    <w:rsid w:val="00E37680"/>
    <w:rsid w:val="00E37923"/>
    <w:rsid w:val="00E37994"/>
    <w:rsid w:val="00E4037C"/>
    <w:rsid w:val="00E4070C"/>
    <w:rsid w:val="00E40C8A"/>
    <w:rsid w:val="00E41AAD"/>
    <w:rsid w:val="00E41D2B"/>
    <w:rsid w:val="00E4219F"/>
    <w:rsid w:val="00E42208"/>
    <w:rsid w:val="00E42612"/>
    <w:rsid w:val="00E429CB"/>
    <w:rsid w:val="00E429ED"/>
    <w:rsid w:val="00E42AE0"/>
    <w:rsid w:val="00E43084"/>
    <w:rsid w:val="00E43DB5"/>
    <w:rsid w:val="00E43F37"/>
    <w:rsid w:val="00E44079"/>
    <w:rsid w:val="00E44BB6"/>
    <w:rsid w:val="00E450ED"/>
    <w:rsid w:val="00E45341"/>
    <w:rsid w:val="00E453B1"/>
    <w:rsid w:val="00E45545"/>
    <w:rsid w:val="00E458FD"/>
    <w:rsid w:val="00E45CB0"/>
    <w:rsid w:val="00E45D86"/>
    <w:rsid w:val="00E45E71"/>
    <w:rsid w:val="00E46541"/>
    <w:rsid w:val="00E46BB0"/>
    <w:rsid w:val="00E46CFF"/>
    <w:rsid w:val="00E47188"/>
    <w:rsid w:val="00E4791B"/>
    <w:rsid w:val="00E47AE2"/>
    <w:rsid w:val="00E47E31"/>
    <w:rsid w:val="00E500BC"/>
    <w:rsid w:val="00E501F7"/>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AC"/>
    <w:rsid w:val="00E53122"/>
    <w:rsid w:val="00E5332D"/>
    <w:rsid w:val="00E5351B"/>
    <w:rsid w:val="00E53FA9"/>
    <w:rsid w:val="00E5414C"/>
    <w:rsid w:val="00E5421D"/>
    <w:rsid w:val="00E5447C"/>
    <w:rsid w:val="00E545E6"/>
    <w:rsid w:val="00E547B3"/>
    <w:rsid w:val="00E549BB"/>
    <w:rsid w:val="00E54F55"/>
    <w:rsid w:val="00E55079"/>
    <w:rsid w:val="00E55837"/>
    <w:rsid w:val="00E558C2"/>
    <w:rsid w:val="00E55CE7"/>
    <w:rsid w:val="00E56110"/>
    <w:rsid w:val="00E56468"/>
    <w:rsid w:val="00E565F4"/>
    <w:rsid w:val="00E5660C"/>
    <w:rsid w:val="00E56976"/>
    <w:rsid w:val="00E56BBA"/>
    <w:rsid w:val="00E56F04"/>
    <w:rsid w:val="00E5722D"/>
    <w:rsid w:val="00E5733D"/>
    <w:rsid w:val="00E57651"/>
    <w:rsid w:val="00E6055B"/>
    <w:rsid w:val="00E60A33"/>
    <w:rsid w:val="00E60E66"/>
    <w:rsid w:val="00E61177"/>
    <w:rsid w:val="00E617CE"/>
    <w:rsid w:val="00E61AC3"/>
    <w:rsid w:val="00E61CC0"/>
    <w:rsid w:val="00E6277B"/>
    <w:rsid w:val="00E631CF"/>
    <w:rsid w:val="00E63604"/>
    <w:rsid w:val="00E63644"/>
    <w:rsid w:val="00E63A68"/>
    <w:rsid w:val="00E63B2D"/>
    <w:rsid w:val="00E63F25"/>
    <w:rsid w:val="00E63F8B"/>
    <w:rsid w:val="00E64424"/>
    <w:rsid w:val="00E64C99"/>
    <w:rsid w:val="00E64CD3"/>
    <w:rsid w:val="00E65D22"/>
    <w:rsid w:val="00E6603E"/>
    <w:rsid w:val="00E66CAB"/>
    <w:rsid w:val="00E66D5B"/>
    <w:rsid w:val="00E67014"/>
    <w:rsid w:val="00E671C9"/>
    <w:rsid w:val="00E6743F"/>
    <w:rsid w:val="00E674AA"/>
    <w:rsid w:val="00E6758E"/>
    <w:rsid w:val="00E67E23"/>
    <w:rsid w:val="00E70016"/>
    <w:rsid w:val="00E70352"/>
    <w:rsid w:val="00E7040E"/>
    <w:rsid w:val="00E704FD"/>
    <w:rsid w:val="00E70889"/>
    <w:rsid w:val="00E708DA"/>
    <w:rsid w:val="00E70923"/>
    <w:rsid w:val="00E70BC7"/>
    <w:rsid w:val="00E70C9A"/>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9F6"/>
    <w:rsid w:val="00E75EBA"/>
    <w:rsid w:val="00E763B4"/>
    <w:rsid w:val="00E7662C"/>
    <w:rsid w:val="00E76CE5"/>
    <w:rsid w:val="00E77574"/>
    <w:rsid w:val="00E77848"/>
    <w:rsid w:val="00E77F4D"/>
    <w:rsid w:val="00E80484"/>
    <w:rsid w:val="00E80514"/>
    <w:rsid w:val="00E80874"/>
    <w:rsid w:val="00E80AFA"/>
    <w:rsid w:val="00E80DF4"/>
    <w:rsid w:val="00E80E5B"/>
    <w:rsid w:val="00E8152C"/>
    <w:rsid w:val="00E816C5"/>
    <w:rsid w:val="00E8172B"/>
    <w:rsid w:val="00E81743"/>
    <w:rsid w:val="00E819AA"/>
    <w:rsid w:val="00E81CE0"/>
    <w:rsid w:val="00E81E7C"/>
    <w:rsid w:val="00E8224D"/>
    <w:rsid w:val="00E82631"/>
    <w:rsid w:val="00E826E0"/>
    <w:rsid w:val="00E82AD3"/>
    <w:rsid w:val="00E82AE0"/>
    <w:rsid w:val="00E82CAB"/>
    <w:rsid w:val="00E832B0"/>
    <w:rsid w:val="00E832E7"/>
    <w:rsid w:val="00E83332"/>
    <w:rsid w:val="00E8389B"/>
    <w:rsid w:val="00E83C79"/>
    <w:rsid w:val="00E83FDF"/>
    <w:rsid w:val="00E83FE8"/>
    <w:rsid w:val="00E8435D"/>
    <w:rsid w:val="00E845AF"/>
    <w:rsid w:val="00E84875"/>
    <w:rsid w:val="00E848D1"/>
    <w:rsid w:val="00E84AC4"/>
    <w:rsid w:val="00E8519F"/>
    <w:rsid w:val="00E851CB"/>
    <w:rsid w:val="00E85530"/>
    <w:rsid w:val="00E85CC3"/>
    <w:rsid w:val="00E85E9A"/>
    <w:rsid w:val="00E861FF"/>
    <w:rsid w:val="00E862C6"/>
    <w:rsid w:val="00E8644A"/>
    <w:rsid w:val="00E8655B"/>
    <w:rsid w:val="00E866C3"/>
    <w:rsid w:val="00E86B20"/>
    <w:rsid w:val="00E879E6"/>
    <w:rsid w:val="00E87EE1"/>
    <w:rsid w:val="00E90279"/>
    <w:rsid w:val="00E902F1"/>
    <w:rsid w:val="00E90330"/>
    <w:rsid w:val="00E90494"/>
    <w:rsid w:val="00E90635"/>
    <w:rsid w:val="00E9063F"/>
    <w:rsid w:val="00E909A1"/>
    <w:rsid w:val="00E90BFF"/>
    <w:rsid w:val="00E914CB"/>
    <w:rsid w:val="00E91CAD"/>
    <w:rsid w:val="00E91F04"/>
    <w:rsid w:val="00E91F35"/>
    <w:rsid w:val="00E92435"/>
    <w:rsid w:val="00E9277D"/>
    <w:rsid w:val="00E9339B"/>
    <w:rsid w:val="00E93B8A"/>
    <w:rsid w:val="00E93D23"/>
    <w:rsid w:val="00E944CA"/>
    <w:rsid w:val="00E945D3"/>
    <w:rsid w:val="00E94AB4"/>
    <w:rsid w:val="00E95BA6"/>
    <w:rsid w:val="00E962F1"/>
    <w:rsid w:val="00E96686"/>
    <w:rsid w:val="00E97016"/>
    <w:rsid w:val="00E973AC"/>
    <w:rsid w:val="00E97648"/>
    <w:rsid w:val="00E976F3"/>
    <w:rsid w:val="00E97823"/>
    <w:rsid w:val="00E97D0D"/>
    <w:rsid w:val="00EA006B"/>
    <w:rsid w:val="00EA066D"/>
    <w:rsid w:val="00EA0C3B"/>
    <w:rsid w:val="00EA0E4A"/>
    <w:rsid w:val="00EA1959"/>
    <w:rsid w:val="00EA1A54"/>
    <w:rsid w:val="00EA1B9A"/>
    <w:rsid w:val="00EA20E5"/>
    <w:rsid w:val="00EA2226"/>
    <w:rsid w:val="00EA26FC"/>
    <w:rsid w:val="00EA272A"/>
    <w:rsid w:val="00EA2E0C"/>
    <w:rsid w:val="00EA3400"/>
    <w:rsid w:val="00EA382E"/>
    <w:rsid w:val="00EA3B5A"/>
    <w:rsid w:val="00EA3BCD"/>
    <w:rsid w:val="00EA3E42"/>
    <w:rsid w:val="00EA410E"/>
    <w:rsid w:val="00EA45C9"/>
    <w:rsid w:val="00EA4E4D"/>
    <w:rsid w:val="00EA4EF2"/>
    <w:rsid w:val="00EA4FD1"/>
    <w:rsid w:val="00EA53C2"/>
    <w:rsid w:val="00EA5695"/>
    <w:rsid w:val="00EA5A62"/>
    <w:rsid w:val="00EA5B0A"/>
    <w:rsid w:val="00EA5DF8"/>
    <w:rsid w:val="00EA6361"/>
    <w:rsid w:val="00EA6388"/>
    <w:rsid w:val="00EA65AD"/>
    <w:rsid w:val="00EA6E51"/>
    <w:rsid w:val="00EA6EB5"/>
    <w:rsid w:val="00EA7383"/>
    <w:rsid w:val="00EA7446"/>
    <w:rsid w:val="00EA7FCF"/>
    <w:rsid w:val="00EB07CE"/>
    <w:rsid w:val="00EB0B07"/>
    <w:rsid w:val="00EB0B80"/>
    <w:rsid w:val="00EB0CA3"/>
    <w:rsid w:val="00EB104F"/>
    <w:rsid w:val="00EB16E6"/>
    <w:rsid w:val="00EB17BD"/>
    <w:rsid w:val="00EB1B27"/>
    <w:rsid w:val="00EB1CFE"/>
    <w:rsid w:val="00EB1D22"/>
    <w:rsid w:val="00EB1DA8"/>
    <w:rsid w:val="00EB3519"/>
    <w:rsid w:val="00EB3524"/>
    <w:rsid w:val="00EB371F"/>
    <w:rsid w:val="00EB3D15"/>
    <w:rsid w:val="00EB428C"/>
    <w:rsid w:val="00EB45A1"/>
    <w:rsid w:val="00EB4AC5"/>
    <w:rsid w:val="00EB4CFF"/>
    <w:rsid w:val="00EB52AB"/>
    <w:rsid w:val="00EB5476"/>
    <w:rsid w:val="00EB5930"/>
    <w:rsid w:val="00EB5E87"/>
    <w:rsid w:val="00EB615A"/>
    <w:rsid w:val="00EB6649"/>
    <w:rsid w:val="00EB6669"/>
    <w:rsid w:val="00EB681A"/>
    <w:rsid w:val="00EB6936"/>
    <w:rsid w:val="00EB6CC6"/>
    <w:rsid w:val="00EB6EE1"/>
    <w:rsid w:val="00EB70B0"/>
    <w:rsid w:val="00EB75B7"/>
    <w:rsid w:val="00EB7633"/>
    <w:rsid w:val="00EB7736"/>
    <w:rsid w:val="00EB78D6"/>
    <w:rsid w:val="00EB7F5E"/>
    <w:rsid w:val="00EC019F"/>
    <w:rsid w:val="00EC026C"/>
    <w:rsid w:val="00EC06A1"/>
    <w:rsid w:val="00EC0B6C"/>
    <w:rsid w:val="00EC0C86"/>
    <w:rsid w:val="00EC0E6F"/>
    <w:rsid w:val="00EC1A3E"/>
    <w:rsid w:val="00EC1F5A"/>
    <w:rsid w:val="00EC23A7"/>
    <w:rsid w:val="00EC29C1"/>
    <w:rsid w:val="00EC2A12"/>
    <w:rsid w:val="00EC2A38"/>
    <w:rsid w:val="00EC2A62"/>
    <w:rsid w:val="00EC2E2D"/>
    <w:rsid w:val="00EC337C"/>
    <w:rsid w:val="00EC37D1"/>
    <w:rsid w:val="00EC3A3A"/>
    <w:rsid w:val="00EC462B"/>
    <w:rsid w:val="00EC4683"/>
    <w:rsid w:val="00EC4723"/>
    <w:rsid w:val="00EC4A13"/>
    <w:rsid w:val="00EC4BE1"/>
    <w:rsid w:val="00EC4D52"/>
    <w:rsid w:val="00EC5021"/>
    <w:rsid w:val="00EC5432"/>
    <w:rsid w:val="00EC56E0"/>
    <w:rsid w:val="00EC5BB5"/>
    <w:rsid w:val="00EC6057"/>
    <w:rsid w:val="00EC6847"/>
    <w:rsid w:val="00EC71D0"/>
    <w:rsid w:val="00EC76A7"/>
    <w:rsid w:val="00EC781D"/>
    <w:rsid w:val="00EC7A6C"/>
    <w:rsid w:val="00EC7DB6"/>
    <w:rsid w:val="00EC7DDF"/>
    <w:rsid w:val="00EC7EDD"/>
    <w:rsid w:val="00ED072D"/>
    <w:rsid w:val="00ED091F"/>
    <w:rsid w:val="00ED0A1E"/>
    <w:rsid w:val="00ED0AA5"/>
    <w:rsid w:val="00ED0BAC"/>
    <w:rsid w:val="00ED162F"/>
    <w:rsid w:val="00ED1642"/>
    <w:rsid w:val="00ED1B79"/>
    <w:rsid w:val="00ED1FBB"/>
    <w:rsid w:val="00ED242F"/>
    <w:rsid w:val="00ED2D59"/>
    <w:rsid w:val="00ED2E52"/>
    <w:rsid w:val="00ED3024"/>
    <w:rsid w:val="00ED30E1"/>
    <w:rsid w:val="00ED34A2"/>
    <w:rsid w:val="00ED379A"/>
    <w:rsid w:val="00ED3A90"/>
    <w:rsid w:val="00ED3ABE"/>
    <w:rsid w:val="00ED3F41"/>
    <w:rsid w:val="00ED424C"/>
    <w:rsid w:val="00ED45A3"/>
    <w:rsid w:val="00ED4ACF"/>
    <w:rsid w:val="00ED54D8"/>
    <w:rsid w:val="00ED550E"/>
    <w:rsid w:val="00ED5D68"/>
    <w:rsid w:val="00ED5FE4"/>
    <w:rsid w:val="00ED60CE"/>
    <w:rsid w:val="00ED62FE"/>
    <w:rsid w:val="00ED6C6F"/>
    <w:rsid w:val="00ED71B5"/>
    <w:rsid w:val="00ED71C5"/>
    <w:rsid w:val="00ED72E0"/>
    <w:rsid w:val="00ED73BE"/>
    <w:rsid w:val="00ED7409"/>
    <w:rsid w:val="00ED74FC"/>
    <w:rsid w:val="00ED757D"/>
    <w:rsid w:val="00ED76F5"/>
    <w:rsid w:val="00EE0201"/>
    <w:rsid w:val="00EE0A15"/>
    <w:rsid w:val="00EE0A4B"/>
    <w:rsid w:val="00EE0AD8"/>
    <w:rsid w:val="00EE123E"/>
    <w:rsid w:val="00EE1269"/>
    <w:rsid w:val="00EE16FA"/>
    <w:rsid w:val="00EE1C43"/>
    <w:rsid w:val="00EE1C6E"/>
    <w:rsid w:val="00EE20C3"/>
    <w:rsid w:val="00EE2234"/>
    <w:rsid w:val="00EE2573"/>
    <w:rsid w:val="00EE275B"/>
    <w:rsid w:val="00EE27B7"/>
    <w:rsid w:val="00EE2AFF"/>
    <w:rsid w:val="00EE3415"/>
    <w:rsid w:val="00EE391D"/>
    <w:rsid w:val="00EE3B34"/>
    <w:rsid w:val="00EE3C42"/>
    <w:rsid w:val="00EE3D4F"/>
    <w:rsid w:val="00EE3E0E"/>
    <w:rsid w:val="00EE4946"/>
    <w:rsid w:val="00EE4DC9"/>
    <w:rsid w:val="00EE4EFE"/>
    <w:rsid w:val="00EE4F04"/>
    <w:rsid w:val="00EE534D"/>
    <w:rsid w:val="00EE5560"/>
    <w:rsid w:val="00EE5823"/>
    <w:rsid w:val="00EE5EAD"/>
    <w:rsid w:val="00EE5FE0"/>
    <w:rsid w:val="00EE6534"/>
    <w:rsid w:val="00EE6D16"/>
    <w:rsid w:val="00EE6F1E"/>
    <w:rsid w:val="00EE740C"/>
    <w:rsid w:val="00EE744D"/>
    <w:rsid w:val="00EE7DC4"/>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A93"/>
    <w:rsid w:val="00EF4CD6"/>
    <w:rsid w:val="00EF4E5C"/>
    <w:rsid w:val="00EF5129"/>
    <w:rsid w:val="00EF543E"/>
    <w:rsid w:val="00EF55A0"/>
    <w:rsid w:val="00EF5921"/>
    <w:rsid w:val="00EF5968"/>
    <w:rsid w:val="00EF5A60"/>
    <w:rsid w:val="00EF63D1"/>
    <w:rsid w:val="00EF6513"/>
    <w:rsid w:val="00EF6683"/>
    <w:rsid w:val="00EF668B"/>
    <w:rsid w:val="00EF6970"/>
    <w:rsid w:val="00EF6A93"/>
    <w:rsid w:val="00EF7002"/>
    <w:rsid w:val="00EF769B"/>
    <w:rsid w:val="00EF7B20"/>
    <w:rsid w:val="00F00244"/>
    <w:rsid w:val="00F005E5"/>
    <w:rsid w:val="00F00F08"/>
    <w:rsid w:val="00F00F53"/>
    <w:rsid w:val="00F0174F"/>
    <w:rsid w:val="00F01DC5"/>
    <w:rsid w:val="00F023A0"/>
    <w:rsid w:val="00F0257C"/>
    <w:rsid w:val="00F027BA"/>
    <w:rsid w:val="00F02BE7"/>
    <w:rsid w:val="00F02CED"/>
    <w:rsid w:val="00F03244"/>
    <w:rsid w:val="00F03E79"/>
    <w:rsid w:val="00F03FC2"/>
    <w:rsid w:val="00F03FE5"/>
    <w:rsid w:val="00F0438D"/>
    <w:rsid w:val="00F05454"/>
    <w:rsid w:val="00F05993"/>
    <w:rsid w:val="00F0622E"/>
    <w:rsid w:val="00F0628D"/>
    <w:rsid w:val="00F0629A"/>
    <w:rsid w:val="00F06651"/>
    <w:rsid w:val="00F066AB"/>
    <w:rsid w:val="00F0674A"/>
    <w:rsid w:val="00F06A06"/>
    <w:rsid w:val="00F06A2B"/>
    <w:rsid w:val="00F07558"/>
    <w:rsid w:val="00F0799C"/>
    <w:rsid w:val="00F07DE6"/>
    <w:rsid w:val="00F1035D"/>
    <w:rsid w:val="00F1056C"/>
    <w:rsid w:val="00F107F1"/>
    <w:rsid w:val="00F10FC1"/>
    <w:rsid w:val="00F1109D"/>
    <w:rsid w:val="00F112FD"/>
    <w:rsid w:val="00F1166A"/>
    <w:rsid w:val="00F116A2"/>
    <w:rsid w:val="00F11E7A"/>
    <w:rsid w:val="00F11EA2"/>
    <w:rsid w:val="00F11FE8"/>
    <w:rsid w:val="00F1201F"/>
    <w:rsid w:val="00F126F3"/>
    <w:rsid w:val="00F12D73"/>
    <w:rsid w:val="00F131FA"/>
    <w:rsid w:val="00F1329C"/>
    <w:rsid w:val="00F133A1"/>
    <w:rsid w:val="00F139AE"/>
    <w:rsid w:val="00F13AD7"/>
    <w:rsid w:val="00F13ECD"/>
    <w:rsid w:val="00F141B1"/>
    <w:rsid w:val="00F144A6"/>
    <w:rsid w:val="00F14C2B"/>
    <w:rsid w:val="00F14D5B"/>
    <w:rsid w:val="00F14DB1"/>
    <w:rsid w:val="00F14F85"/>
    <w:rsid w:val="00F15042"/>
    <w:rsid w:val="00F1529F"/>
    <w:rsid w:val="00F15408"/>
    <w:rsid w:val="00F155CE"/>
    <w:rsid w:val="00F16442"/>
    <w:rsid w:val="00F168FD"/>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284"/>
    <w:rsid w:val="00F236B0"/>
    <w:rsid w:val="00F23715"/>
    <w:rsid w:val="00F23AC6"/>
    <w:rsid w:val="00F23BBC"/>
    <w:rsid w:val="00F23EA1"/>
    <w:rsid w:val="00F244F9"/>
    <w:rsid w:val="00F24788"/>
    <w:rsid w:val="00F24E53"/>
    <w:rsid w:val="00F24E78"/>
    <w:rsid w:val="00F256F8"/>
    <w:rsid w:val="00F2624E"/>
    <w:rsid w:val="00F2633A"/>
    <w:rsid w:val="00F2640F"/>
    <w:rsid w:val="00F26714"/>
    <w:rsid w:val="00F276F9"/>
    <w:rsid w:val="00F27C34"/>
    <w:rsid w:val="00F27C51"/>
    <w:rsid w:val="00F27E46"/>
    <w:rsid w:val="00F301C2"/>
    <w:rsid w:val="00F3023C"/>
    <w:rsid w:val="00F302E1"/>
    <w:rsid w:val="00F3035B"/>
    <w:rsid w:val="00F30874"/>
    <w:rsid w:val="00F319F3"/>
    <w:rsid w:val="00F31B22"/>
    <w:rsid w:val="00F31B49"/>
    <w:rsid w:val="00F3245A"/>
    <w:rsid w:val="00F32800"/>
    <w:rsid w:val="00F328C7"/>
    <w:rsid w:val="00F32F56"/>
    <w:rsid w:val="00F33133"/>
    <w:rsid w:val="00F33D4F"/>
    <w:rsid w:val="00F34019"/>
    <w:rsid w:val="00F3427F"/>
    <w:rsid w:val="00F3440F"/>
    <w:rsid w:val="00F34431"/>
    <w:rsid w:val="00F34CD6"/>
    <w:rsid w:val="00F34E6B"/>
    <w:rsid w:val="00F3524F"/>
    <w:rsid w:val="00F35512"/>
    <w:rsid w:val="00F35873"/>
    <w:rsid w:val="00F35920"/>
    <w:rsid w:val="00F3598A"/>
    <w:rsid w:val="00F35C20"/>
    <w:rsid w:val="00F35F18"/>
    <w:rsid w:val="00F3645B"/>
    <w:rsid w:val="00F36619"/>
    <w:rsid w:val="00F366A5"/>
    <w:rsid w:val="00F369FA"/>
    <w:rsid w:val="00F36BF7"/>
    <w:rsid w:val="00F36C5F"/>
    <w:rsid w:val="00F36C66"/>
    <w:rsid w:val="00F36DAA"/>
    <w:rsid w:val="00F3712E"/>
    <w:rsid w:val="00F37259"/>
    <w:rsid w:val="00F37390"/>
    <w:rsid w:val="00F4019A"/>
    <w:rsid w:val="00F403C5"/>
    <w:rsid w:val="00F40561"/>
    <w:rsid w:val="00F405A4"/>
    <w:rsid w:val="00F40FBD"/>
    <w:rsid w:val="00F413CF"/>
    <w:rsid w:val="00F41631"/>
    <w:rsid w:val="00F41A64"/>
    <w:rsid w:val="00F41B3D"/>
    <w:rsid w:val="00F41F05"/>
    <w:rsid w:val="00F430D7"/>
    <w:rsid w:val="00F4315D"/>
    <w:rsid w:val="00F433BD"/>
    <w:rsid w:val="00F437FF"/>
    <w:rsid w:val="00F43A8F"/>
    <w:rsid w:val="00F43BE1"/>
    <w:rsid w:val="00F43CE0"/>
    <w:rsid w:val="00F43E6E"/>
    <w:rsid w:val="00F4422C"/>
    <w:rsid w:val="00F44939"/>
    <w:rsid w:val="00F44EC5"/>
    <w:rsid w:val="00F45203"/>
    <w:rsid w:val="00F45897"/>
    <w:rsid w:val="00F45B1E"/>
    <w:rsid w:val="00F45E27"/>
    <w:rsid w:val="00F4610D"/>
    <w:rsid w:val="00F46242"/>
    <w:rsid w:val="00F4647A"/>
    <w:rsid w:val="00F4675C"/>
    <w:rsid w:val="00F46988"/>
    <w:rsid w:val="00F469F3"/>
    <w:rsid w:val="00F46A8A"/>
    <w:rsid w:val="00F46AEF"/>
    <w:rsid w:val="00F46B7F"/>
    <w:rsid w:val="00F46EEC"/>
    <w:rsid w:val="00F47422"/>
    <w:rsid w:val="00F47498"/>
    <w:rsid w:val="00F503DC"/>
    <w:rsid w:val="00F507A2"/>
    <w:rsid w:val="00F50897"/>
    <w:rsid w:val="00F5101B"/>
    <w:rsid w:val="00F5102A"/>
    <w:rsid w:val="00F512B2"/>
    <w:rsid w:val="00F51B25"/>
    <w:rsid w:val="00F51F7F"/>
    <w:rsid w:val="00F51FFB"/>
    <w:rsid w:val="00F5261C"/>
    <w:rsid w:val="00F5283D"/>
    <w:rsid w:val="00F52ABA"/>
    <w:rsid w:val="00F52BC7"/>
    <w:rsid w:val="00F52D80"/>
    <w:rsid w:val="00F53528"/>
    <w:rsid w:val="00F53B67"/>
    <w:rsid w:val="00F53BF4"/>
    <w:rsid w:val="00F54266"/>
    <w:rsid w:val="00F54451"/>
    <w:rsid w:val="00F54C46"/>
    <w:rsid w:val="00F55043"/>
    <w:rsid w:val="00F5549C"/>
    <w:rsid w:val="00F557B1"/>
    <w:rsid w:val="00F55E34"/>
    <w:rsid w:val="00F56409"/>
    <w:rsid w:val="00F56557"/>
    <w:rsid w:val="00F56D59"/>
    <w:rsid w:val="00F56DCF"/>
    <w:rsid w:val="00F56F69"/>
    <w:rsid w:val="00F56FC1"/>
    <w:rsid w:val="00F57034"/>
    <w:rsid w:val="00F575A9"/>
    <w:rsid w:val="00F57AE7"/>
    <w:rsid w:val="00F60294"/>
    <w:rsid w:val="00F605E1"/>
    <w:rsid w:val="00F60BE9"/>
    <w:rsid w:val="00F610D1"/>
    <w:rsid w:val="00F61677"/>
    <w:rsid w:val="00F61D0F"/>
    <w:rsid w:val="00F61DD2"/>
    <w:rsid w:val="00F61FD8"/>
    <w:rsid w:val="00F621D9"/>
    <w:rsid w:val="00F62235"/>
    <w:rsid w:val="00F62248"/>
    <w:rsid w:val="00F624BA"/>
    <w:rsid w:val="00F62B00"/>
    <w:rsid w:val="00F62B0A"/>
    <w:rsid w:val="00F62D3B"/>
    <w:rsid w:val="00F62DBF"/>
    <w:rsid w:val="00F6328C"/>
    <w:rsid w:val="00F63CB8"/>
    <w:rsid w:val="00F641FC"/>
    <w:rsid w:val="00F647F7"/>
    <w:rsid w:val="00F64EB4"/>
    <w:rsid w:val="00F64F1F"/>
    <w:rsid w:val="00F650F2"/>
    <w:rsid w:val="00F656AC"/>
    <w:rsid w:val="00F6583C"/>
    <w:rsid w:val="00F6589A"/>
    <w:rsid w:val="00F65CF1"/>
    <w:rsid w:val="00F66249"/>
    <w:rsid w:val="00F665C1"/>
    <w:rsid w:val="00F665F2"/>
    <w:rsid w:val="00F6783E"/>
    <w:rsid w:val="00F67974"/>
    <w:rsid w:val="00F679EE"/>
    <w:rsid w:val="00F67A34"/>
    <w:rsid w:val="00F7037D"/>
    <w:rsid w:val="00F70559"/>
    <w:rsid w:val="00F70DBE"/>
    <w:rsid w:val="00F70E57"/>
    <w:rsid w:val="00F71124"/>
    <w:rsid w:val="00F71371"/>
    <w:rsid w:val="00F71765"/>
    <w:rsid w:val="00F71838"/>
    <w:rsid w:val="00F71888"/>
    <w:rsid w:val="00F719CD"/>
    <w:rsid w:val="00F71BB8"/>
    <w:rsid w:val="00F7206E"/>
    <w:rsid w:val="00F72584"/>
    <w:rsid w:val="00F7290D"/>
    <w:rsid w:val="00F72F6B"/>
    <w:rsid w:val="00F7302F"/>
    <w:rsid w:val="00F732EC"/>
    <w:rsid w:val="00F73558"/>
    <w:rsid w:val="00F73B55"/>
    <w:rsid w:val="00F73D08"/>
    <w:rsid w:val="00F743D1"/>
    <w:rsid w:val="00F756C1"/>
    <w:rsid w:val="00F7586B"/>
    <w:rsid w:val="00F75F2F"/>
    <w:rsid w:val="00F760B6"/>
    <w:rsid w:val="00F7630F"/>
    <w:rsid w:val="00F76445"/>
    <w:rsid w:val="00F764E9"/>
    <w:rsid w:val="00F765FE"/>
    <w:rsid w:val="00F768F4"/>
    <w:rsid w:val="00F76941"/>
    <w:rsid w:val="00F76A00"/>
    <w:rsid w:val="00F76DCE"/>
    <w:rsid w:val="00F76ECC"/>
    <w:rsid w:val="00F77598"/>
    <w:rsid w:val="00F77B9F"/>
    <w:rsid w:val="00F77EE6"/>
    <w:rsid w:val="00F80370"/>
    <w:rsid w:val="00F80399"/>
    <w:rsid w:val="00F812C8"/>
    <w:rsid w:val="00F8132D"/>
    <w:rsid w:val="00F8144C"/>
    <w:rsid w:val="00F814A2"/>
    <w:rsid w:val="00F818AE"/>
    <w:rsid w:val="00F81920"/>
    <w:rsid w:val="00F81B40"/>
    <w:rsid w:val="00F820C4"/>
    <w:rsid w:val="00F82147"/>
    <w:rsid w:val="00F8223B"/>
    <w:rsid w:val="00F823B1"/>
    <w:rsid w:val="00F82544"/>
    <w:rsid w:val="00F826D6"/>
    <w:rsid w:val="00F828BF"/>
    <w:rsid w:val="00F828FC"/>
    <w:rsid w:val="00F83259"/>
    <w:rsid w:val="00F83829"/>
    <w:rsid w:val="00F83A75"/>
    <w:rsid w:val="00F83BB4"/>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81A"/>
    <w:rsid w:val="00F86C4C"/>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2108"/>
    <w:rsid w:val="00F9221F"/>
    <w:rsid w:val="00F92275"/>
    <w:rsid w:val="00F92976"/>
    <w:rsid w:val="00F92CA1"/>
    <w:rsid w:val="00F931C7"/>
    <w:rsid w:val="00F934E3"/>
    <w:rsid w:val="00F93559"/>
    <w:rsid w:val="00F9371A"/>
    <w:rsid w:val="00F938A4"/>
    <w:rsid w:val="00F93AA2"/>
    <w:rsid w:val="00F93D72"/>
    <w:rsid w:val="00F93E65"/>
    <w:rsid w:val="00F93F24"/>
    <w:rsid w:val="00F94070"/>
    <w:rsid w:val="00F940AC"/>
    <w:rsid w:val="00F950B5"/>
    <w:rsid w:val="00F9513F"/>
    <w:rsid w:val="00F953F7"/>
    <w:rsid w:val="00F9544E"/>
    <w:rsid w:val="00F95722"/>
    <w:rsid w:val="00F95EBA"/>
    <w:rsid w:val="00F95FD1"/>
    <w:rsid w:val="00F9604B"/>
    <w:rsid w:val="00F9700C"/>
    <w:rsid w:val="00F97313"/>
    <w:rsid w:val="00F9751B"/>
    <w:rsid w:val="00F97908"/>
    <w:rsid w:val="00F97B43"/>
    <w:rsid w:val="00FA0130"/>
    <w:rsid w:val="00FA0180"/>
    <w:rsid w:val="00FA07F8"/>
    <w:rsid w:val="00FA0EFF"/>
    <w:rsid w:val="00FA105C"/>
    <w:rsid w:val="00FA12ED"/>
    <w:rsid w:val="00FA12F8"/>
    <w:rsid w:val="00FA13C0"/>
    <w:rsid w:val="00FA1475"/>
    <w:rsid w:val="00FA148A"/>
    <w:rsid w:val="00FA1CFC"/>
    <w:rsid w:val="00FA2157"/>
    <w:rsid w:val="00FA23AD"/>
    <w:rsid w:val="00FA2541"/>
    <w:rsid w:val="00FA27C8"/>
    <w:rsid w:val="00FA2B08"/>
    <w:rsid w:val="00FA32CE"/>
    <w:rsid w:val="00FA3B76"/>
    <w:rsid w:val="00FA459A"/>
    <w:rsid w:val="00FA4C91"/>
    <w:rsid w:val="00FA4CEF"/>
    <w:rsid w:val="00FA4D66"/>
    <w:rsid w:val="00FA4D84"/>
    <w:rsid w:val="00FA5357"/>
    <w:rsid w:val="00FA5800"/>
    <w:rsid w:val="00FA5A4E"/>
    <w:rsid w:val="00FA5B4B"/>
    <w:rsid w:val="00FA61B5"/>
    <w:rsid w:val="00FA6681"/>
    <w:rsid w:val="00FA66FC"/>
    <w:rsid w:val="00FA6D7A"/>
    <w:rsid w:val="00FA7555"/>
    <w:rsid w:val="00FA7668"/>
    <w:rsid w:val="00FA7704"/>
    <w:rsid w:val="00FA791F"/>
    <w:rsid w:val="00FA7B83"/>
    <w:rsid w:val="00FB0082"/>
    <w:rsid w:val="00FB012A"/>
    <w:rsid w:val="00FB0161"/>
    <w:rsid w:val="00FB0243"/>
    <w:rsid w:val="00FB0505"/>
    <w:rsid w:val="00FB1527"/>
    <w:rsid w:val="00FB1D2C"/>
    <w:rsid w:val="00FB2048"/>
    <w:rsid w:val="00FB21E4"/>
    <w:rsid w:val="00FB2537"/>
    <w:rsid w:val="00FB27C5"/>
    <w:rsid w:val="00FB33DC"/>
    <w:rsid w:val="00FB3862"/>
    <w:rsid w:val="00FB3A95"/>
    <w:rsid w:val="00FB3ACF"/>
    <w:rsid w:val="00FB3D17"/>
    <w:rsid w:val="00FB4338"/>
    <w:rsid w:val="00FB45E8"/>
    <w:rsid w:val="00FB477E"/>
    <w:rsid w:val="00FB4C24"/>
    <w:rsid w:val="00FB4C9C"/>
    <w:rsid w:val="00FB5C5F"/>
    <w:rsid w:val="00FB611A"/>
    <w:rsid w:val="00FB6165"/>
    <w:rsid w:val="00FB648A"/>
    <w:rsid w:val="00FB67DC"/>
    <w:rsid w:val="00FB6807"/>
    <w:rsid w:val="00FB6857"/>
    <w:rsid w:val="00FB7541"/>
    <w:rsid w:val="00FB7601"/>
    <w:rsid w:val="00FB7634"/>
    <w:rsid w:val="00FC0150"/>
    <w:rsid w:val="00FC03AB"/>
    <w:rsid w:val="00FC0640"/>
    <w:rsid w:val="00FC0B8E"/>
    <w:rsid w:val="00FC0C96"/>
    <w:rsid w:val="00FC0F8A"/>
    <w:rsid w:val="00FC1FEF"/>
    <w:rsid w:val="00FC20F6"/>
    <w:rsid w:val="00FC2674"/>
    <w:rsid w:val="00FC2787"/>
    <w:rsid w:val="00FC2FAA"/>
    <w:rsid w:val="00FC3132"/>
    <w:rsid w:val="00FC3320"/>
    <w:rsid w:val="00FC42E3"/>
    <w:rsid w:val="00FC457C"/>
    <w:rsid w:val="00FC4729"/>
    <w:rsid w:val="00FC49F9"/>
    <w:rsid w:val="00FC4A8C"/>
    <w:rsid w:val="00FC4C9C"/>
    <w:rsid w:val="00FC52B4"/>
    <w:rsid w:val="00FC53DB"/>
    <w:rsid w:val="00FC5506"/>
    <w:rsid w:val="00FC57B5"/>
    <w:rsid w:val="00FC5E49"/>
    <w:rsid w:val="00FC5F60"/>
    <w:rsid w:val="00FC5FC2"/>
    <w:rsid w:val="00FC6177"/>
    <w:rsid w:val="00FC63D1"/>
    <w:rsid w:val="00FC67B1"/>
    <w:rsid w:val="00FC6B09"/>
    <w:rsid w:val="00FC6CC8"/>
    <w:rsid w:val="00FC6DC9"/>
    <w:rsid w:val="00FC7528"/>
    <w:rsid w:val="00FC766E"/>
    <w:rsid w:val="00FC7A3A"/>
    <w:rsid w:val="00FD03F1"/>
    <w:rsid w:val="00FD0572"/>
    <w:rsid w:val="00FD10FC"/>
    <w:rsid w:val="00FD1263"/>
    <w:rsid w:val="00FD17A4"/>
    <w:rsid w:val="00FD1A97"/>
    <w:rsid w:val="00FD1B4F"/>
    <w:rsid w:val="00FD1E64"/>
    <w:rsid w:val="00FD2D7B"/>
    <w:rsid w:val="00FD37F6"/>
    <w:rsid w:val="00FD382E"/>
    <w:rsid w:val="00FD3C5C"/>
    <w:rsid w:val="00FD3F4A"/>
    <w:rsid w:val="00FD4041"/>
    <w:rsid w:val="00FD4479"/>
    <w:rsid w:val="00FD4589"/>
    <w:rsid w:val="00FD473E"/>
    <w:rsid w:val="00FD5823"/>
    <w:rsid w:val="00FD6059"/>
    <w:rsid w:val="00FD6914"/>
    <w:rsid w:val="00FD6C80"/>
    <w:rsid w:val="00FD76A2"/>
    <w:rsid w:val="00FD77DC"/>
    <w:rsid w:val="00FD78B0"/>
    <w:rsid w:val="00FD7B8E"/>
    <w:rsid w:val="00FD7D87"/>
    <w:rsid w:val="00FD7DF9"/>
    <w:rsid w:val="00FD7EA3"/>
    <w:rsid w:val="00FD7FDC"/>
    <w:rsid w:val="00FD7FEF"/>
    <w:rsid w:val="00FE02B0"/>
    <w:rsid w:val="00FE0B51"/>
    <w:rsid w:val="00FE0B78"/>
    <w:rsid w:val="00FE0DFB"/>
    <w:rsid w:val="00FE0ED4"/>
    <w:rsid w:val="00FE0F7E"/>
    <w:rsid w:val="00FE1B31"/>
    <w:rsid w:val="00FE1EAB"/>
    <w:rsid w:val="00FE206B"/>
    <w:rsid w:val="00FE2693"/>
    <w:rsid w:val="00FE3465"/>
    <w:rsid w:val="00FE35C8"/>
    <w:rsid w:val="00FE3B45"/>
    <w:rsid w:val="00FE3C3E"/>
    <w:rsid w:val="00FE4323"/>
    <w:rsid w:val="00FE47A8"/>
    <w:rsid w:val="00FE48CD"/>
    <w:rsid w:val="00FE4BC3"/>
    <w:rsid w:val="00FE4CCE"/>
    <w:rsid w:val="00FE4DE3"/>
    <w:rsid w:val="00FE53E1"/>
    <w:rsid w:val="00FE551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FDE"/>
    <w:rsid w:val="00FF11D9"/>
    <w:rsid w:val="00FF126D"/>
    <w:rsid w:val="00FF179A"/>
    <w:rsid w:val="00FF1994"/>
    <w:rsid w:val="00FF2310"/>
    <w:rsid w:val="00FF283D"/>
    <w:rsid w:val="00FF2B35"/>
    <w:rsid w:val="00FF2E73"/>
    <w:rsid w:val="00FF2F38"/>
    <w:rsid w:val="00FF30BA"/>
    <w:rsid w:val="00FF3124"/>
    <w:rsid w:val="00FF3D88"/>
    <w:rsid w:val="00FF405F"/>
    <w:rsid w:val="00FF4223"/>
    <w:rsid w:val="00FF45A4"/>
    <w:rsid w:val="00FF48F9"/>
    <w:rsid w:val="00FF4ABF"/>
    <w:rsid w:val="00FF4AE2"/>
    <w:rsid w:val="00FF4C7C"/>
    <w:rsid w:val="00FF4EFC"/>
    <w:rsid w:val="00FF50A8"/>
    <w:rsid w:val="00FF5229"/>
    <w:rsid w:val="00FF53DA"/>
    <w:rsid w:val="00FF571E"/>
    <w:rsid w:val="00FF5A28"/>
    <w:rsid w:val="00FF5AD9"/>
    <w:rsid w:val="00FF5F6E"/>
    <w:rsid w:val="00FF609A"/>
    <w:rsid w:val="00FF61AA"/>
    <w:rsid w:val="00FF63BA"/>
    <w:rsid w:val="00FF6BD1"/>
    <w:rsid w:val="00FF6CC0"/>
    <w:rsid w:val="00FF6F8D"/>
    <w:rsid w:val="00FF7017"/>
    <w:rsid w:val="00FF7512"/>
    <w:rsid w:val="00FF7563"/>
    <w:rsid w:val="00FF7A4F"/>
    <w:rsid w:val="00FF7C5C"/>
    <w:rsid w:val="0124B7E3"/>
    <w:rsid w:val="033FEDE8"/>
    <w:rsid w:val="040953E4"/>
    <w:rsid w:val="04306B64"/>
    <w:rsid w:val="049450B0"/>
    <w:rsid w:val="04977B99"/>
    <w:rsid w:val="0502A8C6"/>
    <w:rsid w:val="053317C1"/>
    <w:rsid w:val="05DDB847"/>
    <w:rsid w:val="07025115"/>
    <w:rsid w:val="078B7B7F"/>
    <w:rsid w:val="07A8098B"/>
    <w:rsid w:val="0950DEC1"/>
    <w:rsid w:val="0AB66AB4"/>
    <w:rsid w:val="0AFA8978"/>
    <w:rsid w:val="0B2B1F54"/>
    <w:rsid w:val="0F04C867"/>
    <w:rsid w:val="1016E32E"/>
    <w:rsid w:val="11393ADA"/>
    <w:rsid w:val="11452003"/>
    <w:rsid w:val="119199D7"/>
    <w:rsid w:val="132353A3"/>
    <w:rsid w:val="138A2636"/>
    <w:rsid w:val="1409A08B"/>
    <w:rsid w:val="14550CBB"/>
    <w:rsid w:val="1624CDE2"/>
    <w:rsid w:val="18016764"/>
    <w:rsid w:val="187CFAF3"/>
    <w:rsid w:val="1A0C34A2"/>
    <w:rsid w:val="1A4ED603"/>
    <w:rsid w:val="1A9AAB3F"/>
    <w:rsid w:val="1BB5C5D8"/>
    <w:rsid w:val="1C2BDD2D"/>
    <w:rsid w:val="1CB3D243"/>
    <w:rsid w:val="1D4FD2C2"/>
    <w:rsid w:val="1E2E8C93"/>
    <w:rsid w:val="1E567C7B"/>
    <w:rsid w:val="1EE2DF90"/>
    <w:rsid w:val="215ECA31"/>
    <w:rsid w:val="2326A4B2"/>
    <w:rsid w:val="233C6F4D"/>
    <w:rsid w:val="233FA91C"/>
    <w:rsid w:val="2372ECBC"/>
    <w:rsid w:val="23DC50D2"/>
    <w:rsid w:val="25C45F53"/>
    <w:rsid w:val="25FFAA31"/>
    <w:rsid w:val="27F0B9AD"/>
    <w:rsid w:val="28A25BBB"/>
    <w:rsid w:val="29BD0759"/>
    <w:rsid w:val="2A264649"/>
    <w:rsid w:val="2B022D49"/>
    <w:rsid w:val="2B825E1F"/>
    <w:rsid w:val="2BEA1AC2"/>
    <w:rsid w:val="2C7E3ED2"/>
    <w:rsid w:val="2D155A37"/>
    <w:rsid w:val="2EC4D005"/>
    <w:rsid w:val="313E702E"/>
    <w:rsid w:val="31BFB96C"/>
    <w:rsid w:val="31C6A08B"/>
    <w:rsid w:val="31FC948D"/>
    <w:rsid w:val="329574BE"/>
    <w:rsid w:val="32EED320"/>
    <w:rsid w:val="33C432C0"/>
    <w:rsid w:val="343834F3"/>
    <w:rsid w:val="34BDCCC3"/>
    <w:rsid w:val="35F2C3CC"/>
    <w:rsid w:val="362EEEC0"/>
    <w:rsid w:val="3688F44B"/>
    <w:rsid w:val="37359C4D"/>
    <w:rsid w:val="376A3877"/>
    <w:rsid w:val="37C28647"/>
    <w:rsid w:val="3DC94C09"/>
    <w:rsid w:val="3EF70941"/>
    <w:rsid w:val="41F055ED"/>
    <w:rsid w:val="420720CD"/>
    <w:rsid w:val="464AF6FF"/>
    <w:rsid w:val="48637AA6"/>
    <w:rsid w:val="49608E4B"/>
    <w:rsid w:val="4A567E3E"/>
    <w:rsid w:val="4AB3D958"/>
    <w:rsid w:val="4BB5D9C2"/>
    <w:rsid w:val="4BEDCE6B"/>
    <w:rsid w:val="4D29D9B8"/>
    <w:rsid w:val="4D8477E4"/>
    <w:rsid w:val="4DB451B6"/>
    <w:rsid w:val="4EA885F8"/>
    <w:rsid w:val="4EABDF20"/>
    <w:rsid w:val="4EC6D9FD"/>
    <w:rsid w:val="4F5ACE04"/>
    <w:rsid w:val="50F8AB9C"/>
    <w:rsid w:val="5116FD36"/>
    <w:rsid w:val="51B73DCD"/>
    <w:rsid w:val="522EB496"/>
    <w:rsid w:val="56CB0047"/>
    <w:rsid w:val="58331BAF"/>
    <w:rsid w:val="5894EF1B"/>
    <w:rsid w:val="597C741D"/>
    <w:rsid w:val="59B610C4"/>
    <w:rsid w:val="59DA599E"/>
    <w:rsid w:val="5A2D2ADA"/>
    <w:rsid w:val="5A31AF9A"/>
    <w:rsid w:val="5B26B91F"/>
    <w:rsid w:val="5C8F5BAF"/>
    <w:rsid w:val="5CC013DD"/>
    <w:rsid w:val="5DA3D18C"/>
    <w:rsid w:val="5DF96E12"/>
    <w:rsid w:val="5EAE4C72"/>
    <w:rsid w:val="5FBDAA2C"/>
    <w:rsid w:val="60076454"/>
    <w:rsid w:val="60A6D261"/>
    <w:rsid w:val="6133E5E0"/>
    <w:rsid w:val="61E48607"/>
    <w:rsid w:val="623358C1"/>
    <w:rsid w:val="62C2CB76"/>
    <w:rsid w:val="6557192D"/>
    <w:rsid w:val="66E5FF20"/>
    <w:rsid w:val="6816F620"/>
    <w:rsid w:val="68554A45"/>
    <w:rsid w:val="68A94E19"/>
    <w:rsid w:val="6B82F584"/>
    <w:rsid w:val="6D8F7712"/>
    <w:rsid w:val="6E6D313C"/>
    <w:rsid w:val="6EC4A9EB"/>
    <w:rsid w:val="70CC1DB1"/>
    <w:rsid w:val="71DC9928"/>
    <w:rsid w:val="7362D608"/>
    <w:rsid w:val="73BAEBE4"/>
    <w:rsid w:val="73DEB098"/>
    <w:rsid w:val="73FABBB6"/>
    <w:rsid w:val="769473DF"/>
    <w:rsid w:val="76DCA76C"/>
    <w:rsid w:val="770C38A7"/>
    <w:rsid w:val="783744EE"/>
    <w:rsid w:val="7B5E8C33"/>
    <w:rsid w:val="7D917664"/>
    <w:rsid w:val="7EA5F62F"/>
    <w:rsid w:val="7F4F5B76"/>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531B71"/>
  <w15:chartTrackingRefBased/>
  <w15:docId w15:val="{7C22B055-6395-4F13-B99A-866FCFC8C9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de-DE"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Normal (Web)"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7D3"/>
    <w:pPr>
      <w:autoSpaceDE w:val="0"/>
      <w:autoSpaceDN w:val="0"/>
      <w:adjustRightInd w:val="0"/>
      <w:snapToGrid w:val="0"/>
      <w:spacing w:after="120"/>
      <w:jc w:val="both"/>
    </w:pPr>
    <w:rPr>
      <w:sz w:val="22"/>
      <w:szCs w:val="22"/>
      <w:lang w:val="en-US"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
    <w:basedOn w:val="Normal"/>
    <w:next w:val="Normal"/>
    <w:link w:val="Heading1Char1"/>
    <w:qFormat/>
    <w:rsid w:val="00A03961"/>
    <w:pPr>
      <w:keepNext/>
      <w:numPr>
        <w:numId w:val="14"/>
      </w:numPr>
      <w:spacing w:before="120"/>
      <w:outlineLvl w:val="0"/>
    </w:pPr>
    <w:rPr>
      <w:b/>
      <w:bCs/>
      <w:sz w:val="28"/>
      <w:szCs w:val="28"/>
      <w:lang w:val="x-none"/>
    </w:rPr>
  </w:style>
  <w:style w:type="paragraph" w:styleId="Heading2">
    <w:name w:val="heading 2"/>
    <w:aliases w:val="H2,h2,DO NOT USE_h2,h21,Head2A,2,UNDERRUBRIK 1-2,Heading 2 Char,H2 Char,h2 Char"/>
    <w:basedOn w:val="Normal"/>
    <w:next w:val="Normal"/>
    <w:link w:val="Heading2Char1"/>
    <w:qFormat/>
    <w:rsid w:val="00A03961"/>
    <w:pPr>
      <w:keepNext/>
      <w:numPr>
        <w:ilvl w:val="1"/>
        <w:numId w:val="14"/>
      </w:numPr>
      <w:spacing w:before="120"/>
      <w:outlineLvl w:val="1"/>
    </w:pPr>
    <w:rPr>
      <w:b/>
      <w:bCs/>
      <w:sz w:val="24"/>
      <w:lang w:val="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
    <w:basedOn w:val="Normal"/>
    <w:next w:val="Normal"/>
    <w:link w:val="Heading3Char"/>
    <w:qFormat/>
    <w:rsid w:val="00A03961"/>
    <w:pPr>
      <w:keepNext/>
      <w:numPr>
        <w:ilvl w:val="2"/>
        <w:numId w:val="14"/>
      </w:numPr>
      <w:spacing w:before="120"/>
      <w:outlineLvl w:val="2"/>
    </w:pPr>
    <w:rPr>
      <w:b/>
      <w:lang w:val="x-non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A03961"/>
    <w:pPr>
      <w:keepNext/>
      <w:numPr>
        <w:ilvl w:val="3"/>
        <w:numId w:val="14"/>
      </w:numPr>
      <w:spacing w:before="240" w:after="60"/>
      <w:outlineLvl w:val="3"/>
    </w:pPr>
    <w:rPr>
      <w:b/>
      <w:bCs/>
      <w:sz w:val="28"/>
      <w:szCs w:val="28"/>
      <w:lang w:val="x-none"/>
    </w:rPr>
  </w:style>
  <w:style w:type="paragraph" w:styleId="Heading5">
    <w:name w:val="heading 5"/>
    <w:aliases w:val="h5,Heading5"/>
    <w:basedOn w:val="Normal"/>
    <w:next w:val="Normal"/>
    <w:link w:val="Heading5Char"/>
    <w:qFormat/>
    <w:rsid w:val="00A03961"/>
    <w:pPr>
      <w:numPr>
        <w:ilvl w:val="4"/>
        <w:numId w:val="14"/>
      </w:numPr>
      <w:spacing w:before="240" w:after="60"/>
      <w:outlineLvl w:val="4"/>
    </w:pPr>
    <w:rPr>
      <w:b/>
      <w:bCs/>
      <w:i/>
      <w:iCs/>
      <w:sz w:val="26"/>
      <w:szCs w:val="26"/>
      <w:lang w:val="x-none"/>
    </w:rPr>
  </w:style>
  <w:style w:type="paragraph" w:styleId="Heading6">
    <w:name w:val="heading 6"/>
    <w:basedOn w:val="Normal"/>
    <w:next w:val="Normal"/>
    <w:link w:val="Heading6Char"/>
    <w:qFormat/>
    <w:rsid w:val="00A03961"/>
    <w:pPr>
      <w:numPr>
        <w:ilvl w:val="5"/>
        <w:numId w:val="14"/>
      </w:numPr>
      <w:spacing w:before="240" w:after="60"/>
      <w:outlineLvl w:val="5"/>
    </w:pPr>
    <w:rPr>
      <w:b/>
      <w:bCs/>
      <w:lang w:val="x-none"/>
    </w:rPr>
  </w:style>
  <w:style w:type="paragraph" w:styleId="Heading7">
    <w:name w:val="heading 7"/>
    <w:basedOn w:val="Normal"/>
    <w:next w:val="Normal"/>
    <w:link w:val="Heading7Char"/>
    <w:qFormat/>
    <w:rsid w:val="00A03961"/>
    <w:pPr>
      <w:numPr>
        <w:ilvl w:val="6"/>
        <w:numId w:val="14"/>
      </w:numPr>
      <w:spacing w:before="240" w:after="60"/>
      <w:outlineLvl w:val="6"/>
    </w:pPr>
    <w:rPr>
      <w:sz w:val="24"/>
      <w:szCs w:val="24"/>
      <w:lang w:val="x-none"/>
    </w:rPr>
  </w:style>
  <w:style w:type="paragraph" w:styleId="Heading8">
    <w:name w:val="heading 8"/>
    <w:basedOn w:val="Normal"/>
    <w:next w:val="Normal"/>
    <w:link w:val="Heading8Char"/>
    <w:qFormat/>
    <w:rsid w:val="00A03961"/>
    <w:pPr>
      <w:numPr>
        <w:ilvl w:val="7"/>
        <w:numId w:val="14"/>
      </w:numPr>
      <w:spacing w:before="240" w:after="60"/>
      <w:outlineLvl w:val="7"/>
    </w:pPr>
    <w:rPr>
      <w:i/>
      <w:iCs/>
      <w:sz w:val="24"/>
      <w:szCs w:val="24"/>
      <w:lang w:val="x-none"/>
    </w:rPr>
  </w:style>
  <w:style w:type="paragraph" w:styleId="Heading9">
    <w:name w:val="heading 9"/>
    <w:aliases w:val="Figure Heading,FH"/>
    <w:basedOn w:val="Normal"/>
    <w:next w:val="Normal"/>
    <w:link w:val="Heading9Char"/>
    <w:qFormat/>
    <w:rsid w:val="00A03961"/>
    <w:pPr>
      <w:numPr>
        <w:ilvl w:val="8"/>
        <w:numId w:val="14"/>
      </w:numPr>
      <w:spacing w:before="240" w:after="60"/>
      <w:outlineLvl w:val="8"/>
    </w:pPr>
    <w:rPr>
      <w:rFonts w:ascii="Arial" w:hAnsi="Arial"/>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3961"/>
    <w:rPr>
      <w:sz w:val="20"/>
      <w:szCs w:val="20"/>
      <w:lang w:val="x-none"/>
    </w:rPr>
  </w:style>
  <w:style w:type="character" w:styleId="Hyperlink">
    <w:name w:val="Hyperlink"/>
    <w:rsid w:val="00A03961"/>
    <w:rPr>
      <w:color w:val="0000FF"/>
      <w:u w:val="single"/>
    </w:rPr>
  </w:style>
  <w:style w:type="paragraph" w:styleId="Caption">
    <w:name w:val="caption"/>
    <w:aliases w:val="cap,Caption Char,Caption Char1 Char,cap Char Char1,Caption Char Char1 Char,cap Char2,cap1,cap2,cap11,cap3,cap4,cap5,cap6,cap7,cap8,cap9,cap10,cap21,cap31,cap41,cap51,cap61,cap71,cap81,cap91,cap101,cap12,cap22,cap32,cap42,cap52,cap62,cap72"/>
    <w:basedOn w:val="Normal"/>
    <w:next w:val="Normal"/>
    <w:link w:val="CaptionChar1"/>
    <w:qFormat/>
    <w:rsid w:val="008D2232"/>
    <w:pPr>
      <w:jc w:val="center"/>
    </w:pPr>
    <w:rPr>
      <w:b/>
      <w:bCs/>
      <w:sz w:val="20"/>
      <w:szCs w:val="20"/>
      <w:lang w:val="x-none"/>
    </w:rPr>
  </w:style>
  <w:style w:type="paragraph" w:customStyle="1" w:styleId="Normal0">
    <w:name w:val="Normal."/>
    <w:rsid w:val="00A03961"/>
    <w:pPr>
      <w:widowControl w:val="0"/>
      <w:spacing w:line="180" w:lineRule="atLeast"/>
    </w:pPr>
    <w:rPr>
      <w:rFonts w:eastAsia="Batang"/>
      <w:kern w:val="2"/>
      <w:sz w:val="18"/>
      <w:szCs w:val="18"/>
      <w:lang w:val="en-US"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link w:val="ListChar"/>
    <w:rsid w:val="00A03961"/>
    <w:pPr>
      <w:ind w:left="360" w:hanging="360"/>
    </w:pPr>
    <w:rPr>
      <w:lang w:val="x-none"/>
    </w:rPr>
  </w:style>
  <w:style w:type="paragraph" w:styleId="BodyText2">
    <w:name w:val="Body Text 2"/>
    <w:basedOn w:val="Normal"/>
    <w:link w:val="BodyText2Char"/>
    <w:rsid w:val="00A03961"/>
    <w:pPr>
      <w:spacing w:after="0"/>
      <w:jc w:val="left"/>
    </w:pPr>
    <w:rPr>
      <w:szCs w:val="20"/>
      <w:lang w:val="x-none"/>
    </w:rPr>
  </w:style>
  <w:style w:type="paragraph" w:styleId="BalloonText">
    <w:name w:val="Balloon Text"/>
    <w:basedOn w:val="Normal"/>
    <w:link w:val="BalloonTextChar"/>
    <w:uiPriority w:val="99"/>
    <w:semiHidden/>
    <w:rsid w:val="00A03961"/>
    <w:rPr>
      <w:rFonts w:ascii="Tahoma" w:hAnsi="Tahoma"/>
      <w:sz w:val="16"/>
      <w:szCs w:val="16"/>
      <w:lang w:val="x-none"/>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rsid w:val="00A03961"/>
    <w:rPr>
      <w:sz w:val="20"/>
      <w:szCs w:val="20"/>
      <w:lang w:val="x-none"/>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1">
    <w:name w:val="Caption Char1"/>
    <w:aliases w:val="cap Char,Caption Char Char,Caption Char1 Char Char,cap Char Char1 Char,Caption Char Char1 Char Char,cap Char2 Char,cap1 Char,cap2 Char,cap11 Char,cap3 Char,cap4 Char,cap5 Char,cap6 Char,cap7 Char,cap8 Char,cap9 Char,cap10 Char,cap2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rsid w:val="00AB3F38"/>
    <w:pPr>
      <w:tabs>
        <w:tab w:val="center" w:pos="4680"/>
        <w:tab w:val="right" w:pos="9360"/>
      </w:tabs>
    </w:pPr>
    <w:rPr>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B3F38"/>
    <w:rPr>
      <w:sz w:val="22"/>
      <w:szCs w:val="22"/>
    </w:rPr>
  </w:style>
  <w:style w:type="paragraph" w:styleId="Footer">
    <w:name w:val="footer"/>
    <w:basedOn w:val="Normal"/>
    <w:link w:val="FooterChar"/>
    <w:rsid w:val="00AB3F38"/>
    <w:pPr>
      <w:tabs>
        <w:tab w:val="center" w:pos="4680"/>
        <w:tab w:val="right" w:pos="9360"/>
      </w:tabs>
    </w:pPr>
    <w:rPr>
      <w:lang w:val="x-none" w:eastAsia="x-none"/>
    </w:r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목록 단락"/>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uiPriority w:val="99"/>
    <w:rsid w:val="00F8144C"/>
    <w:rPr>
      <w:rFonts w:ascii="Tahoma" w:hAnsi="Tahoma"/>
      <w:sz w:val="16"/>
      <w:szCs w:val="16"/>
      <w:lang w:val="x-none" w:eastAsia="x-none"/>
    </w:rPr>
  </w:style>
  <w:style w:type="character" w:customStyle="1" w:styleId="DocumentMapChar">
    <w:name w:val="Document Map Char"/>
    <w:link w:val="DocumentMap"/>
    <w:uiPriority w:val="99"/>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uiPriority w:val="99"/>
    <w:rsid w:val="00F8144C"/>
    <w:rPr>
      <w:sz w:val="20"/>
      <w:szCs w:val="20"/>
    </w:rPr>
  </w:style>
  <w:style w:type="character" w:customStyle="1" w:styleId="CommentTextChar">
    <w:name w:val="Comment Text Char"/>
    <w:basedOn w:val="DefaultParagraphFont"/>
    <w:link w:val="CommentText"/>
    <w:uiPriority w:val="99"/>
    <w:rsid w:val="00F8144C"/>
  </w:style>
  <w:style w:type="paragraph" w:styleId="CommentSubject">
    <w:name w:val="annotation subject"/>
    <w:basedOn w:val="CommentText"/>
    <w:next w:val="CommentText"/>
    <w:link w:val="CommentSubjectChar"/>
    <w:uiPriority w:val="99"/>
    <w:rsid w:val="00F8144C"/>
    <w:rPr>
      <w:b/>
      <w:bCs/>
      <w:lang w:val="x-none" w:eastAsia="x-none"/>
    </w:rPr>
  </w:style>
  <w:style w:type="character" w:customStyle="1" w:styleId="CommentSubjectChar">
    <w:name w:val="Comment Subject Char"/>
    <w:link w:val="CommentSubject"/>
    <w:uiPriority w:val="99"/>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lang w:val="x-none"/>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val="x-none"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paragraph" w:styleId="PlainText">
    <w:name w:val="Plain Text"/>
    <w:basedOn w:val="Normal"/>
    <w:link w:val="PlainTextChar"/>
    <w:unhideWhenUsed/>
    <w:rsid w:val="00726F1C"/>
    <w:pPr>
      <w:autoSpaceDE/>
      <w:autoSpaceDN/>
      <w:adjustRightInd/>
      <w:snapToGrid/>
      <w:spacing w:after="0"/>
      <w:jc w:val="left"/>
    </w:pPr>
    <w:rPr>
      <w:rFonts w:ascii="Consolas" w:eastAsia="Calibri" w:hAnsi="Consolas"/>
      <w:sz w:val="21"/>
      <w:szCs w:val="21"/>
      <w:lang w:val="x-none" w:eastAsia="x-none"/>
    </w:rPr>
  </w:style>
  <w:style w:type="character" w:customStyle="1" w:styleId="PlainTextChar">
    <w:name w:val="Plain Text Char"/>
    <w:link w:val="PlainText"/>
    <w:rsid w:val="00726F1C"/>
    <w:rPr>
      <w:rFonts w:ascii="Consolas" w:eastAsia="Calibri" w:hAnsi="Consolas" w:cs="Consolas"/>
      <w:sz w:val="21"/>
      <w:szCs w:val="21"/>
    </w:rPr>
  </w:style>
  <w:style w:type="paragraph" w:customStyle="1" w:styleId="references0">
    <w:name w:val="references"/>
    <w:uiPriority w:val="99"/>
    <w:rsid w:val="00260AD3"/>
    <w:pPr>
      <w:numPr>
        <w:numId w:val="4"/>
      </w:numPr>
      <w:spacing w:after="50" w:line="180" w:lineRule="exact"/>
      <w:jc w:val="both"/>
    </w:pPr>
    <w:rPr>
      <w:rFonts w:eastAsia="MS Mincho"/>
      <w:noProof/>
      <w:szCs w:val="16"/>
      <w:lang w:val="en-US" w:eastAsia="en-US"/>
    </w:rPr>
  </w:style>
  <w:style w:type="paragraph" w:styleId="NoSpacing">
    <w:name w:val="No Spacing"/>
    <w:uiPriority w:val="1"/>
    <w:qFormat/>
    <w:rsid w:val="001D398E"/>
    <w:rPr>
      <w:rFonts w:eastAsia="MS Mincho"/>
      <w:lang w:val="en-US" w:eastAsia="en-US"/>
    </w:rPr>
  </w:style>
  <w:style w:type="character" w:customStyle="1" w:styleId="Heading1Char1">
    <w:name w:val="Heading 1 Char1"/>
    <w:aliases w:val="H1 Char,h1 Char,app heading 1 Char,l1 Char,Memo Heading 1 Char,h11 Char,h12 Char,h13 Char,h14 Char,h15 Char,h16 Char,Heading 1_a Char,h17 Char,h111 Char,h121 Char,h131 Char,h141 Char,h151 Char,h161 Char,h18 Char,h112 Char,h122 Char"/>
    <w:link w:val="Heading1"/>
    <w:rsid w:val="00DE6C1C"/>
    <w:rPr>
      <w:b/>
      <w:bCs/>
      <w:sz w:val="28"/>
      <w:szCs w:val="28"/>
      <w:lang w:val="x-none" w:eastAsia="en-US"/>
    </w:rPr>
  </w:style>
  <w:style w:type="paragraph" w:customStyle="1" w:styleId="B1">
    <w:name w:val="B1"/>
    <w:basedOn w:val="List"/>
    <w:link w:val="B1Char1"/>
    <w:rsid w:val="00B37F15"/>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B37F15"/>
    <w:rPr>
      <w:rFonts w:eastAsia="Times New Roman"/>
      <w:lang w:val="en-GB" w:eastAsia="en-GB"/>
    </w:rPr>
  </w:style>
  <w:style w:type="paragraph" w:customStyle="1" w:styleId="B2">
    <w:name w:val="B2"/>
    <w:basedOn w:val="List2"/>
    <w:rsid w:val="00B37F15"/>
    <w:pPr>
      <w:overflowPunct w:val="0"/>
      <w:snapToGrid/>
      <w:spacing w:after="180"/>
      <w:ind w:left="851" w:hanging="284"/>
      <w:contextualSpacing w:val="0"/>
      <w:jc w:val="left"/>
      <w:textAlignment w:val="baseline"/>
    </w:pPr>
    <w:rPr>
      <w:rFonts w:eastAsia="Times New Roman"/>
      <w:sz w:val="20"/>
      <w:szCs w:val="20"/>
      <w:lang w:val="en-GB" w:eastAsia="en-GB"/>
    </w:rPr>
  </w:style>
  <w:style w:type="paragraph" w:styleId="List2">
    <w:name w:val="List 2"/>
    <w:basedOn w:val="Normal"/>
    <w:link w:val="List2Char"/>
    <w:rsid w:val="00B37F15"/>
    <w:pPr>
      <w:ind w:left="720" w:hanging="360"/>
      <w:contextualSpacing/>
    </w:pPr>
    <w:rPr>
      <w:lang w:val="x-none"/>
    </w:rPr>
  </w:style>
  <w:style w:type="numbering" w:customStyle="1" w:styleId="NoList1">
    <w:name w:val="No List1"/>
    <w:next w:val="NoList"/>
    <w:uiPriority w:val="99"/>
    <w:semiHidden/>
    <w:unhideWhenUsed/>
    <w:rsid w:val="00B37F15"/>
  </w:style>
  <w:style w:type="paragraph" w:customStyle="1" w:styleId="H6">
    <w:name w:val="H6"/>
    <w:basedOn w:val="Heading5"/>
    <w:next w:val="Normal"/>
    <w:rsid w:val="00B37F15"/>
    <w:pPr>
      <w:keepNext/>
      <w:keepLines/>
      <w:numPr>
        <w:ilvl w:val="0"/>
        <w:numId w:val="0"/>
      </w:numPr>
      <w:overflowPunct w:val="0"/>
      <w:snapToGrid/>
      <w:spacing w:before="120" w:after="180"/>
      <w:ind w:left="1985" w:hanging="1985"/>
      <w:jc w:val="left"/>
      <w:textAlignment w:val="baseline"/>
      <w:outlineLvl w:val="9"/>
    </w:pPr>
    <w:rPr>
      <w:rFonts w:ascii="Arial" w:eastAsia="Times New Roman" w:hAnsi="Arial"/>
      <w:b w:val="0"/>
      <w:bCs w:val="0"/>
      <w:i w:val="0"/>
      <w:iCs w:val="0"/>
      <w:sz w:val="20"/>
      <w:szCs w:val="20"/>
      <w:lang w:val="en-GB" w:eastAsia="en-GB"/>
    </w:rPr>
  </w:style>
  <w:style w:type="paragraph" w:styleId="TOC9">
    <w:name w:val="toc 9"/>
    <w:basedOn w:val="TOC8"/>
    <w:rsid w:val="00B37F15"/>
    <w:pPr>
      <w:ind w:left="1418" w:hanging="1418"/>
    </w:pPr>
  </w:style>
  <w:style w:type="paragraph" w:styleId="TOC8">
    <w:name w:val="toc 8"/>
    <w:basedOn w:val="TOC1"/>
    <w:rsid w:val="00B37F15"/>
    <w:pPr>
      <w:spacing w:before="180"/>
      <w:ind w:left="2693" w:hanging="2693"/>
    </w:pPr>
    <w:rPr>
      <w:b/>
    </w:rPr>
  </w:style>
  <w:style w:type="paragraph" w:styleId="TOC1">
    <w:name w:val="toc 1"/>
    <w:rsid w:val="00B37F1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character" w:customStyle="1" w:styleId="ZGSM">
    <w:name w:val="ZGSM"/>
    <w:rsid w:val="00B37F15"/>
  </w:style>
  <w:style w:type="paragraph" w:customStyle="1" w:styleId="ZD">
    <w:name w:val="ZD"/>
    <w:rsid w:val="00B37F15"/>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B37F15"/>
    <w:pPr>
      <w:ind w:left="1701" w:hanging="1701"/>
    </w:pPr>
  </w:style>
  <w:style w:type="paragraph" w:styleId="TOC4">
    <w:name w:val="toc 4"/>
    <w:basedOn w:val="TOC3"/>
    <w:rsid w:val="00B37F15"/>
    <w:pPr>
      <w:ind w:left="1418" w:hanging="1418"/>
    </w:pPr>
  </w:style>
  <w:style w:type="paragraph" w:styleId="TOC3">
    <w:name w:val="toc 3"/>
    <w:basedOn w:val="TOC2"/>
    <w:rsid w:val="00B37F15"/>
    <w:pPr>
      <w:ind w:left="1134" w:hanging="1134"/>
    </w:pPr>
  </w:style>
  <w:style w:type="paragraph" w:styleId="TOC2">
    <w:name w:val="toc 2"/>
    <w:basedOn w:val="TOC1"/>
    <w:rsid w:val="00B37F15"/>
    <w:pPr>
      <w:keepNext w:val="0"/>
      <w:spacing w:before="0"/>
      <w:ind w:left="851" w:hanging="851"/>
    </w:pPr>
    <w:rPr>
      <w:sz w:val="20"/>
    </w:rPr>
  </w:style>
  <w:style w:type="paragraph" w:styleId="Index2">
    <w:name w:val="index 2"/>
    <w:basedOn w:val="Index1"/>
    <w:rsid w:val="00B37F15"/>
    <w:pPr>
      <w:ind w:left="284"/>
    </w:pPr>
    <w:rPr>
      <w:rFonts w:eastAsia="Times New Roman"/>
      <w:lang w:eastAsia="en-GB"/>
    </w:rPr>
  </w:style>
  <w:style w:type="paragraph" w:customStyle="1" w:styleId="TT">
    <w:name w:val="TT"/>
    <w:basedOn w:val="Heading1"/>
    <w:next w:val="Normal"/>
    <w:rsid w:val="00B37F15"/>
    <w:pPr>
      <w:keepLines/>
      <w:numPr>
        <w:numId w:val="0"/>
      </w:numPr>
      <w:pBdr>
        <w:top w:val="single" w:sz="12" w:space="3" w:color="auto"/>
      </w:pBdr>
      <w:overflowPunct w:val="0"/>
      <w:snapToGrid/>
      <w:spacing w:before="240" w:after="180"/>
      <w:ind w:left="1134" w:hanging="1134"/>
      <w:jc w:val="left"/>
      <w:textAlignment w:val="baseline"/>
      <w:outlineLvl w:val="9"/>
    </w:pPr>
    <w:rPr>
      <w:rFonts w:ascii="Arial" w:eastAsia="Times New Roman" w:hAnsi="Arial"/>
      <w:b w:val="0"/>
      <w:bCs w:val="0"/>
      <w:sz w:val="36"/>
      <w:szCs w:val="20"/>
      <w:lang w:val="en-GB" w:eastAsia="en-GB"/>
    </w:rPr>
  </w:style>
  <w:style w:type="paragraph" w:customStyle="1" w:styleId="NF">
    <w:name w:val="NF"/>
    <w:basedOn w:val="NO"/>
    <w:rsid w:val="00B37F15"/>
  </w:style>
  <w:style w:type="paragraph" w:customStyle="1" w:styleId="NO">
    <w:name w:val="NO"/>
    <w:basedOn w:val="Normal"/>
    <w:rsid w:val="00B37F15"/>
    <w:pPr>
      <w:keepLines/>
      <w:overflowPunct w:val="0"/>
      <w:snapToGrid/>
      <w:spacing w:after="180"/>
      <w:ind w:left="1135" w:hanging="851"/>
      <w:jc w:val="left"/>
      <w:textAlignment w:val="baseline"/>
    </w:pPr>
    <w:rPr>
      <w:rFonts w:eastAsia="Times New Roman"/>
      <w:sz w:val="20"/>
      <w:szCs w:val="20"/>
      <w:lang w:val="en-GB" w:eastAsia="en-GB"/>
    </w:rPr>
  </w:style>
  <w:style w:type="paragraph" w:customStyle="1" w:styleId="PL">
    <w:name w:val="PL"/>
    <w:link w:val="PLChar"/>
    <w:rsid w:val="00B37F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37F15"/>
    <w:pPr>
      <w:jc w:val="right"/>
    </w:pPr>
    <w:rPr>
      <w:szCs w:val="20"/>
      <w:lang w:val="en-GB" w:eastAsia="en-GB"/>
    </w:rPr>
  </w:style>
  <w:style w:type="paragraph" w:styleId="ListNumber2">
    <w:name w:val="List Number 2"/>
    <w:basedOn w:val="ListNumber"/>
    <w:rsid w:val="00B37F15"/>
    <w:pPr>
      <w:ind w:left="851"/>
    </w:pPr>
  </w:style>
  <w:style w:type="paragraph" w:styleId="ListNumber">
    <w:name w:val="List Number"/>
    <w:basedOn w:val="List"/>
    <w:rsid w:val="00B37F15"/>
    <w:pPr>
      <w:overflowPunct w:val="0"/>
      <w:snapToGrid/>
      <w:spacing w:after="180"/>
      <w:ind w:left="568" w:hanging="284"/>
      <w:jc w:val="left"/>
      <w:textAlignment w:val="baseline"/>
    </w:pPr>
    <w:rPr>
      <w:rFonts w:eastAsia="Times New Roman"/>
      <w:sz w:val="20"/>
      <w:szCs w:val="20"/>
      <w:lang w:val="en-GB" w:eastAsia="en-GB"/>
    </w:rPr>
  </w:style>
  <w:style w:type="paragraph" w:customStyle="1" w:styleId="TAC">
    <w:name w:val="TAC"/>
    <w:basedOn w:val="TAL"/>
    <w:link w:val="TACChar"/>
    <w:qFormat/>
    <w:rsid w:val="00B37F15"/>
    <w:pPr>
      <w:jc w:val="center"/>
    </w:pPr>
    <w:rPr>
      <w:szCs w:val="20"/>
      <w:lang w:val="en-GB" w:eastAsia="en-GB"/>
    </w:rPr>
  </w:style>
  <w:style w:type="paragraph" w:customStyle="1" w:styleId="LD">
    <w:name w:val="LD"/>
    <w:rsid w:val="00B37F15"/>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FP">
    <w:name w:val="FP"/>
    <w:basedOn w:val="Normal"/>
    <w:rsid w:val="00B37F15"/>
    <w:pPr>
      <w:overflowPunct w:val="0"/>
      <w:snapToGrid/>
      <w:spacing w:after="0"/>
      <w:jc w:val="left"/>
      <w:textAlignment w:val="baseline"/>
    </w:pPr>
    <w:rPr>
      <w:rFonts w:eastAsia="Times New Roman"/>
      <w:sz w:val="20"/>
      <w:szCs w:val="20"/>
      <w:lang w:val="en-GB" w:eastAsia="en-GB"/>
    </w:rPr>
  </w:style>
  <w:style w:type="paragraph" w:customStyle="1" w:styleId="NW">
    <w:name w:val="NW"/>
    <w:basedOn w:val="NO"/>
    <w:rsid w:val="00B37F15"/>
  </w:style>
  <w:style w:type="paragraph" w:customStyle="1" w:styleId="EW">
    <w:name w:val="EW"/>
    <w:basedOn w:val="EX"/>
    <w:rsid w:val="00B37F15"/>
  </w:style>
  <w:style w:type="paragraph" w:styleId="TOC6">
    <w:name w:val="toc 6"/>
    <w:basedOn w:val="TOC5"/>
    <w:next w:val="Normal"/>
    <w:rsid w:val="00B37F15"/>
    <w:pPr>
      <w:ind w:left="1985" w:hanging="1985"/>
    </w:pPr>
  </w:style>
  <w:style w:type="paragraph" w:styleId="TOC7">
    <w:name w:val="toc 7"/>
    <w:basedOn w:val="TOC6"/>
    <w:next w:val="Normal"/>
    <w:rsid w:val="00B37F15"/>
    <w:pPr>
      <w:ind w:left="2268" w:hanging="2268"/>
    </w:pPr>
  </w:style>
  <w:style w:type="paragraph" w:styleId="ListBullet2">
    <w:name w:val="List Bullet 2"/>
    <w:basedOn w:val="ListBullet"/>
    <w:rsid w:val="00B37F15"/>
    <w:pPr>
      <w:overflowPunct w:val="0"/>
      <w:autoSpaceDE w:val="0"/>
      <w:autoSpaceDN w:val="0"/>
      <w:adjustRightInd w:val="0"/>
      <w:snapToGrid/>
      <w:ind w:left="851"/>
      <w:textAlignment w:val="baseline"/>
    </w:pPr>
    <w:rPr>
      <w:rFonts w:eastAsia="Times New Roman"/>
      <w:lang w:eastAsia="en-GB"/>
    </w:rPr>
  </w:style>
  <w:style w:type="paragraph" w:customStyle="1" w:styleId="EditorsNote">
    <w:name w:val="Editor's Note"/>
    <w:basedOn w:val="NO"/>
    <w:rsid w:val="00B37F15"/>
  </w:style>
  <w:style w:type="paragraph" w:customStyle="1" w:styleId="TH">
    <w:name w:val="TH"/>
    <w:basedOn w:val="Normal"/>
    <w:link w:val="THChar"/>
    <w:rsid w:val="00B37F15"/>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B37F15"/>
    <w:rPr>
      <w:rFonts w:ascii="Arial" w:eastAsia="Times New Roman" w:hAnsi="Arial"/>
      <w:b/>
      <w:lang w:val="en-GB" w:eastAsia="en-GB"/>
    </w:rPr>
  </w:style>
  <w:style w:type="paragraph" w:customStyle="1" w:styleId="ZA">
    <w:name w:val="ZA"/>
    <w:rsid w:val="00B37F1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37F1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37F15"/>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37F1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B37F15"/>
    <w:pPr>
      <w:ind w:left="851" w:hanging="851"/>
    </w:pPr>
    <w:rPr>
      <w:szCs w:val="20"/>
      <w:lang w:val="en-GB" w:eastAsia="en-GB"/>
    </w:rPr>
  </w:style>
  <w:style w:type="paragraph" w:customStyle="1" w:styleId="ZH">
    <w:name w:val="ZH"/>
    <w:rsid w:val="00B37F15"/>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B37F15"/>
    <w:pPr>
      <w:keepNext w:val="0"/>
      <w:spacing w:before="0" w:after="240"/>
    </w:pPr>
  </w:style>
  <w:style w:type="paragraph" w:customStyle="1" w:styleId="ZG">
    <w:name w:val="ZG"/>
    <w:rsid w:val="00B37F15"/>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B37F15"/>
    <w:pPr>
      <w:ind w:left="1135"/>
    </w:pPr>
  </w:style>
  <w:style w:type="paragraph" w:styleId="List3">
    <w:name w:val="List 3"/>
    <w:basedOn w:val="List2"/>
    <w:link w:val="List3Char"/>
    <w:rsid w:val="00B37F15"/>
    <w:pPr>
      <w:overflowPunct w:val="0"/>
      <w:snapToGrid/>
      <w:spacing w:after="180"/>
      <w:ind w:left="1135" w:hanging="284"/>
      <w:contextualSpacing w:val="0"/>
      <w:jc w:val="left"/>
      <w:textAlignment w:val="baseline"/>
    </w:pPr>
    <w:rPr>
      <w:rFonts w:eastAsia="Times New Roman"/>
      <w:sz w:val="20"/>
      <w:szCs w:val="20"/>
      <w:lang w:val="en-GB" w:eastAsia="en-GB"/>
    </w:rPr>
  </w:style>
  <w:style w:type="paragraph" w:styleId="List4">
    <w:name w:val="List 4"/>
    <w:basedOn w:val="List3"/>
    <w:rsid w:val="00B37F15"/>
    <w:pPr>
      <w:ind w:left="1418"/>
    </w:pPr>
  </w:style>
  <w:style w:type="paragraph" w:styleId="List5">
    <w:name w:val="List 5"/>
    <w:basedOn w:val="List4"/>
    <w:rsid w:val="00B37F15"/>
    <w:pPr>
      <w:ind w:left="1702"/>
    </w:pPr>
  </w:style>
  <w:style w:type="paragraph" w:styleId="ListBullet4">
    <w:name w:val="List Bullet 4"/>
    <w:basedOn w:val="ListBullet3"/>
    <w:rsid w:val="00B37F15"/>
    <w:pPr>
      <w:ind w:left="1418"/>
    </w:pPr>
  </w:style>
  <w:style w:type="paragraph" w:styleId="ListBullet5">
    <w:name w:val="List Bullet 5"/>
    <w:basedOn w:val="ListBullet4"/>
    <w:rsid w:val="00B37F15"/>
    <w:pPr>
      <w:ind w:left="1702"/>
    </w:pPr>
  </w:style>
  <w:style w:type="paragraph" w:customStyle="1" w:styleId="B3">
    <w:name w:val="B3"/>
    <w:basedOn w:val="List3"/>
    <w:link w:val="B3Char"/>
    <w:rsid w:val="00B37F15"/>
  </w:style>
  <w:style w:type="paragraph" w:customStyle="1" w:styleId="B4">
    <w:name w:val="B4"/>
    <w:basedOn w:val="List4"/>
    <w:rsid w:val="00B37F15"/>
  </w:style>
  <w:style w:type="paragraph" w:customStyle="1" w:styleId="B5">
    <w:name w:val="B5"/>
    <w:basedOn w:val="List5"/>
    <w:rsid w:val="00B37F15"/>
  </w:style>
  <w:style w:type="paragraph" w:customStyle="1" w:styleId="ZTD">
    <w:name w:val="ZTD"/>
    <w:basedOn w:val="ZB"/>
    <w:rsid w:val="00B37F15"/>
    <w:pPr>
      <w:framePr w:wrap="notBeside"/>
    </w:pPr>
  </w:style>
  <w:style w:type="paragraph" w:customStyle="1" w:styleId="ZV">
    <w:name w:val="ZV"/>
    <w:basedOn w:val="ZU"/>
    <w:rsid w:val="00B37F15"/>
    <w:pPr>
      <w:framePr w:wrap="notBeside"/>
    </w:pPr>
  </w:style>
  <w:style w:type="paragraph" w:styleId="IndexHeading">
    <w:name w:val="index heading"/>
    <w:basedOn w:val="Normal"/>
    <w:next w:val="Normal"/>
    <w:rsid w:val="00B37F15"/>
    <w:pPr>
      <w:pBdr>
        <w:top w:val="single" w:sz="12" w:space="0" w:color="auto"/>
      </w:pBdr>
      <w:overflowPunct w:val="0"/>
      <w:snapToGrid/>
      <w:spacing w:before="360" w:after="240"/>
      <w:jc w:val="left"/>
      <w:textAlignment w:val="baseline"/>
    </w:pPr>
    <w:rPr>
      <w:rFonts w:eastAsia="Times New Roman"/>
      <w:b/>
      <w:i/>
      <w:sz w:val="26"/>
      <w:szCs w:val="20"/>
      <w:lang w:val="en-GB" w:eastAsia="en-GB"/>
    </w:rPr>
  </w:style>
  <w:style w:type="paragraph" w:customStyle="1" w:styleId="INDENT1">
    <w:name w:val="INDENT1"/>
    <w:basedOn w:val="Normal"/>
    <w:rsid w:val="00B37F15"/>
    <w:pPr>
      <w:overflowPunct w:val="0"/>
      <w:snapToGrid/>
      <w:spacing w:after="180"/>
      <w:ind w:left="851"/>
      <w:jc w:val="left"/>
      <w:textAlignment w:val="baseline"/>
    </w:pPr>
    <w:rPr>
      <w:rFonts w:eastAsia="Times New Roman"/>
      <w:sz w:val="20"/>
      <w:szCs w:val="20"/>
      <w:lang w:val="en-GB" w:eastAsia="en-GB"/>
    </w:rPr>
  </w:style>
  <w:style w:type="paragraph" w:customStyle="1" w:styleId="INDENT2">
    <w:name w:val="INDENT2"/>
    <w:basedOn w:val="Normal"/>
    <w:rsid w:val="00B37F15"/>
    <w:pPr>
      <w:overflowPunct w:val="0"/>
      <w:snapToGrid/>
      <w:spacing w:after="180"/>
      <w:ind w:left="1135" w:hanging="284"/>
      <w:jc w:val="left"/>
      <w:textAlignment w:val="baseline"/>
    </w:pPr>
    <w:rPr>
      <w:rFonts w:eastAsia="Times New Roman"/>
      <w:sz w:val="20"/>
      <w:szCs w:val="20"/>
      <w:lang w:val="en-GB" w:eastAsia="en-GB"/>
    </w:rPr>
  </w:style>
  <w:style w:type="paragraph" w:customStyle="1" w:styleId="INDENT3">
    <w:name w:val="INDENT3"/>
    <w:basedOn w:val="Normal"/>
    <w:rsid w:val="00B37F15"/>
    <w:pPr>
      <w:overflowPunct w:val="0"/>
      <w:snapToGrid/>
      <w:spacing w:after="180"/>
      <w:ind w:left="1701" w:hanging="567"/>
      <w:jc w:val="left"/>
      <w:textAlignment w:val="baseline"/>
    </w:pPr>
    <w:rPr>
      <w:rFonts w:eastAsia="Times New Roman"/>
      <w:sz w:val="20"/>
      <w:szCs w:val="20"/>
      <w:lang w:val="en-GB" w:eastAsia="en-GB"/>
    </w:rPr>
  </w:style>
  <w:style w:type="paragraph" w:customStyle="1" w:styleId="FigureTitle">
    <w:name w:val="Figure_Title"/>
    <w:basedOn w:val="Normal"/>
    <w:next w:val="Normal"/>
    <w:rsid w:val="00B37F15"/>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rsid w:val="00B37F15"/>
    <w:pPr>
      <w:keepNext/>
      <w:keepLines/>
      <w:overflowPunct w:val="0"/>
      <w:snapToGrid/>
      <w:spacing w:after="180"/>
      <w:jc w:val="left"/>
      <w:textAlignment w:val="baseline"/>
    </w:pPr>
    <w:rPr>
      <w:rFonts w:eastAsia="Times New Roman"/>
      <w:b/>
      <w:sz w:val="20"/>
      <w:szCs w:val="20"/>
      <w:lang w:val="en-GB" w:eastAsia="en-GB"/>
    </w:rPr>
  </w:style>
  <w:style w:type="paragraph" w:customStyle="1" w:styleId="enumlev2">
    <w:name w:val="enumlev2"/>
    <w:basedOn w:val="Normal"/>
    <w:rsid w:val="00B37F15"/>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rsid w:val="00B37F15"/>
    <w:pPr>
      <w:keepNext/>
      <w:keepLines/>
      <w:overflowPunct w:val="0"/>
      <w:snapToGrid/>
      <w:spacing w:before="240" w:after="180"/>
      <w:ind w:left="1418"/>
      <w:jc w:val="left"/>
      <w:textAlignment w:val="baseline"/>
    </w:pPr>
    <w:rPr>
      <w:rFonts w:ascii="Arial" w:eastAsia="Times New Roman" w:hAnsi="Arial"/>
      <w:b/>
      <w:sz w:val="36"/>
      <w:szCs w:val="20"/>
      <w:lang w:eastAsia="en-GB"/>
    </w:rPr>
  </w:style>
  <w:style w:type="paragraph" w:customStyle="1" w:styleId="TAJ">
    <w:name w:val="TAJ"/>
    <w:basedOn w:val="TH"/>
    <w:rsid w:val="00B37F15"/>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37F15"/>
    <w:rPr>
      <w:lang w:eastAsia="en-US"/>
    </w:rPr>
  </w:style>
  <w:style w:type="paragraph" w:customStyle="1" w:styleId="Guidance">
    <w:name w:val="Guidance"/>
    <w:basedOn w:val="Normal"/>
    <w:rsid w:val="00B37F15"/>
    <w:pPr>
      <w:overflowPunct w:val="0"/>
      <w:snapToGrid/>
      <w:spacing w:after="180"/>
      <w:jc w:val="left"/>
      <w:textAlignment w:val="baseline"/>
    </w:pPr>
    <w:rPr>
      <w:rFonts w:eastAsia="Times New Roman"/>
      <w:i/>
      <w:color w:val="0000FF"/>
      <w:sz w:val="20"/>
      <w:szCs w:val="20"/>
      <w:lang w:val="en-GB" w:eastAsia="en-GB"/>
    </w:rPr>
  </w:style>
  <w:style w:type="paragraph" w:styleId="BodyTextIndent2">
    <w:name w:val="Body Text Indent 2"/>
    <w:basedOn w:val="Normal"/>
    <w:link w:val="BodyTextIndent2Char"/>
    <w:rsid w:val="00B37F15"/>
    <w:pPr>
      <w:widowControl w:val="0"/>
      <w:tabs>
        <w:tab w:val="left" w:pos="2205"/>
      </w:tabs>
      <w:overflowPunct w:val="0"/>
      <w:snapToGrid/>
      <w:spacing w:after="0"/>
      <w:ind w:left="200"/>
      <w:textAlignment w:val="baseline"/>
    </w:pPr>
    <w:rPr>
      <w:rFonts w:eastAsia="Times New Roman"/>
      <w:kern w:val="2"/>
      <w:sz w:val="20"/>
      <w:szCs w:val="20"/>
      <w:lang w:eastAsia="ja-JP"/>
    </w:rPr>
  </w:style>
  <w:style w:type="character" w:customStyle="1" w:styleId="BodyTextIndent2Char">
    <w:name w:val="Body Text Indent 2 Char"/>
    <w:link w:val="BodyTextIndent2"/>
    <w:rsid w:val="00B37F15"/>
    <w:rPr>
      <w:rFonts w:eastAsia="Times New Roman"/>
      <w:kern w:val="2"/>
      <w:lang w:eastAsia="ja-JP"/>
    </w:rPr>
  </w:style>
  <w:style w:type="paragraph" w:styleId="BodyTextIndent3">
    <w:name w:val="Body Text Indent 3"/>
    <w:basedOn w:val="Normal"/>
    <w:link w:val="BodyTextIndent3Char"/>
    <w:rsid w:val="00B37F15"/>
    <w:pPr>
      <w:overflowPunct w:val="0"/>
      <w:snapToGrid/>
      <w:spacing w:after="0"/>
      <w:ind w:left="1080"/>
      <w:jc w:val="left"/>
      <w:textAlignment w:val="baseline"/>
    </w:pPr>
    <w:rPr>
      <w:rFonts w:eastAsia="Times New Roman"/>
      <w:sz w:val="20"/>
      <w:szCs w:val="20"/>
      <w:lang w:eastAsia="ja-JP"/>
    </w:rPr>
  </w:style>
  <w:style w:type="character" w:customStyle="1" w:styleId="BodyTextIndent3Char">
    <w:name w:val="Body Text Indent 3 Char"/>
    <w:link w:val="BodyTextIndent3"/>
    <w:rsid w:val="00B37F15"/>
    <w:rPr>
      <w:rFonts w:eastAsia="Times New Roman"/>
      <w:lang w:eastAsia="ja-JP"/>
    </w:rPr>
  </w:style>
  <w:style w:type="paragraph" w:customStyle="1" w:styleId="numberedlist">
    <w:name w:val="numbered list"/>
    <w:basedOn w:val="ListBullet"/>
    <w:rsid w:val="00B37F15"/>
  </w:style>
  <w:style w:type="paragraph" w:customStyle="1" w:styleId="CRfront">
    <w:name w:val="CR_front"/>
    <w:next w:val="Normal"/>
    <w:rsid w:val="00B37F15"/>
    <w:rPr>
      <w:rFonts w:ascii="Arial" w:eastAsia="MS Mincho" w:hAnsi="Arial"/>
      <w:lang w:val="en-GB" w:eastAsia="en-US"/>
    </w:rPr>
  </w:style>
  <w:style w:type="paragraph" w:customStyle="1" w:styleId="TabList">
    <w:name w:val="TabList"/>
    <w:basedOn w:val="Normal"/>
    <w:rsid w:val="00B37F15"/>
    <w:pPr>
      <w:tabs>
        <w:tab w:val="left" w:pos="1134"/>
      </w:tabs>
      <w:overflowPunct w:val="0"/>
      <w:snapToGrid/>
      <w:spacing w:after="0"/>
      <w:jc w:val="left"/>
      <w:textAlignment w:val="baseline"/>
    </w:pPr>
    <w:rPr>
      <w:rFonts w:eastAsia="MS Mincho"/>
      <w:sz w:val="20"/>
      <w:szCs w:val="20"/>
      <w:lang w:val="en-GB" w:eastAsia="en-GB"/>
    </w:rPr>
  </w:style>
  <w:style w:type="paragraph" w:customStyle="1" w:styleId="tabletext">
    <w:name w:val="table text"/>
    <w:basedOn w:val="Normal"/>
    <w:next w:val="table"/>
    <w:rsid w:val="00B37F15"/>
    <w:pPr>
      <w:overflowPunct w:val="0"/>
      <w:snapToGrid/>
      <w:spacing w:after="0"/>
      <w:jc w:val="left"/>
      <w:textAlignment w:val="baseline"/>
    </w:pPr>
    <w:rPr>
      <w:rFonts w:eastAsia="MS Mincho"/>
      <w:i/>
      <w:sz w:val="20"/>
      <w:szCs w:val="20"/>
      <w:lang w:val="en-GB" w:eastAsia="en-GB"/>
    </w:rPr>
  </w:style>
  <w:style w:type="paragraph" w:customStyle="1" w:styleId="table">
    <w:name w:val="table"/>
    <w:basedOn w:val="Normal"/>
    <w:next w:val="Normal"/>
    <w:rsid w:val="00B37F15"/>
    <w:pPr>
      <w:overflowPunct w:val="0"/>
      <w:snapToGrid/>
      <w:spacing w:after="0"/>
      <w:jc w:val="center"/>
      <w:textAlignment w:val="baseline"/>
    </w:pPr>
    <w:rPr>
      <w:rFonts w:eastAsia="MS Mincho"/>
      <w:sz w:val="20"/>
      <w:szCs w:val="20"/>
      <w:lang w:eastAsia="en-GB"/>
    </w:rPr>
  </w:style>
  <w:style w:type="paragraph" w:customStyle="1" w:styleId="HE">
    <w:name w:val="HE"/>
    <w:basedOn w:val="Normal"/>
    <w:rsid w:val="00B37F15"/>
    <w:pPr>
      <w:overflowPunct w:val="0"/>
      <w:snapToGrid/>
      <w:spacing w:after="0"/>
      <w:jc w:val="left"/>
      <w:textAlignment w:val="baseline"/>
    </w:pPr>
    <w:rPr>
      <w:rFonts w:eastAsia="MS Mincho"/>
      <w:b/>
      <w:sz w:val="20"/>
      <w:szCs w:val="20"/>
      <w:lang w:val="en-GB" w:eastAsia="en-GB"/>
    </w:rPr>
  </w:style>
  <w:style w:type="paragraph" w:customStyle="1" w:styleId="text">
    <w:name w:val="text"/>
    <w:basedOn w:val="Normal"/>
    <w:rsid w:val="00B37F15"/>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rsid w:val="00B37F15"/>
    <w:pPr>
      <w:keepNext/>
      <w:keepLines/>
      <w:numPr>
        <w:numId w:val="8"/>
      </w:numPr>
      <w:pBdr>
        <w:top w:val="single" w:sz="12" w:space="3" w:color="auto"/>
      </w:pBdr>
      <w:overflowPunct w:val="0"/>
      <w:snapToGrid/>
      <w:spacing w:before="240" w:after="180"/>
      <w:jc w:val="left"/>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B37F15"/>
    <w:pPr>
      <w:widowControl/>
      <w:numPr>
        <w:numId w:val="5"/>
      </w:numPr>
      <w:spacing w:after="120"/>
    </w:pPr>
    <w:rPr>
      <w:rFonts w:eastAsia="MS Mincho"/>
      <w:lang w:val="en-US"/>
    </w:rPr>
  </w:style>
  <w:style w:type="paragraph" w:customStyle="1" w:styleId="textintend2">
    <w:name w:val="text intend 2"/>
    <w:basedOn w:val="text"/>
    <w:rsid w:val="00B37F15"/>
    <w:pPr>
      <w:widowControl/>
      <w:numPr>
        <w:numId w:val="6"/>
      </w:numPr>
      <w:spacing w:after="120"/>
    </w:pPr>
    <w:rPr>
      <w:rFonts w:eastAsia="MS Mincho"/>
      <w:lang w:val="en-US"/>
    </w:rPr>
  </w:style>
  <w:style w:type="paragraph" w:customStyle="1" w:styleId="textintend3">
    <w:name w:val="text intend 3"/>
    <w:basedOn w:val="text"/>
    <w:rsid w:val="00B37F15"/>
    <w:pPr>
      <w:widowControl/>
      <w:numPr>
        <w:numId w:val="7"/>
      </w:numPr>
      <w:spacing w:after="120"/>
    </w:pPr>
    <w:rPr>
      <w:rFonts w:eastAsia="MS Mincho"/>
      <w:lang w:val="en-US"/>
    </w:rPr>
  </w:style>
  <w:style w:type="paragraph" w:customStyle="1" w:styleId="normalpuce">
    <w:name w:val="normal puce"/>
    <w:basedOn w:val="Normal"/>
    <w:rsid w:val="00B37F15"/>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autoRedefine/>
    <w:rsid w:val="00B37F15"/>
    <w:pPr>
      <w:numPr>
        <w:numId w:val="10"/>
      </w:numPr>
      <w:overflowPunct w:val="0"/>
      <w:snapToGrid/>
      <w:spacing w:before="240" w:after="0"/>
      <w:jc w:val="left"/>
      <w:textAlignment w:val="baseline"/>
    </w:pPr>
    <w:rPr>
      <w:rFonts w:ascii="Arial" w:eastAsia="Times New Roman" w:hAnsi="Arial"/>
      <w:bCs w:val="0"/>
      <w:noProof/>
      <w:kern w:val="28"/>
      <w:sz w:val="24"/>
      <w:szCs w:val="20"/>
      <w:lang w:val="en-US" w:eastAsia="en-GB"/>
    </w:rPr>
  </w:style>
  <w:style w:type="paragraph" w:styleId="Date">
    <w:name w:val="Date"/>
    <w:basedOn w:val="Normal"/>
    <w:next w:val="Normal"/>
    <w:link w:val="DateChar"/>
    <w:rsid w:val="00B37F15"/>
    <w:pPr>
      <w:overflowPunct w:val="0"/>
      <w:snapToGrid/>
      <w:spacing w:after="0"/>
      <w:textAlignment w:val="baseline"/>
    </w:pPr>
    <w:rPr>
      <w:rFonts w:eastAsia="Times New Roman"/>
      <w:sz w:val="20"/>
      <w:szCs w:val="20"/>
      <w:lang w:val="en-GB" w:eastAsia="en-GB"/>
    </w:rPr>
  </w:style>
  <w:style w:type="character" w:customStyle="1" w:styleId="DateChar">
    <w:name w:val="Date Char"/>
    <w:link w:val="Date"/>
    <w:rsid w:val="00B37F15"/>
    <w:rPr>
      <w:rFonts w:eastAsia="Times New Roman"/>
      <w:lang w:val="en-GB" w:eastAsia="en-GB"/>
    </w:rPr>
  </w:style>
  <w:style w:type="paragraph" w:customStyle="1" w:styleId="Meetingcaption">
    <w:name w:val="Meeting caption"/>
    <w:basedOn w:val="Normal"/>
    <w:rsid w:val="00B37F15"/>
    <w:pPr>
      <w:framePr w:w="4120" w:hSpace="141" w:wrap="auto" w:vAnchor="text" w:hAnchor="text" w:y="3"/>
      <w:pBdr>
        <w:top w:val="single" w:sz="6" w:space="1" w:color="auto"/>
        <w:left w:val="single" w:sz="6" w:space="1" w:color="auto"/>
        <w:bottom w:val="single" w:sz="6" w:space="1" w:color="auto"/>
        <w:right w:val="single" w:sz="6" w:space="1" w:color="auto"/>
      </w:pBdr>
      <w:overflowPunct w:val="0"/>
      <w:snapToGrid/>
      <w:jc w:val="left"/>
      <w:textAlignment w:val="baseline"/>
    </w:pPr>
    <w:rPr>
      <w:rFonts w:eastAsia="Times New Roman"/>
      <w:snapToGrid w:val="0"/>
      <w:szCs w:val="20"/>
      <w:lang w:val="fr-FR" w:eastAsia="en-GB"/>
    </w:rPr>
  </w:style>
  <w:style w:type="paragraph" w:customStyle="1" w:styleId="para">
    <w:name w:val="para"/>
    <w:basedOn w:val="Normal"/>
    <w:rsid w:val="00B37F15"/>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rsid w:val="00B37F15"/>
    <w:pPr>
      <w:spacing w:after="120"/>
    </w:pPr>
    <w:rPr>
      <w:rFonts w:ascii="Arial" w:eastAsia="MS Mincho" w:hAnsi="Arial"/>
      <w:lang w:val="en-GB" w:eastAsia="en-US"/>
    </w:rPr>
  </w:style>
  <w:style w:type="paragraph" w:customStyle="1" w:styleId="Cell">
    <w:name w:val="Cell"/>
    <w:basedOn w:val="Normal"/>
    <w:rsid w:val="00B37F15"/>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b10">
    <w:name w:val="b1"/>
    <w:basedOn w:val="Normal"/>
    <w:rsid w:val="00B37F15"/>
    <w:pPr>
      <w:overflowPunct w:val="0"/>
      <w:snapToGrid/>
      <w:spacing w:before="100" w:beforeAutospacing="1" w:after="100" w:afterAutospacing="1"/>
      <w:jc w:val="left"/>
      <w:textAlignment w:val="baseline"/>
    </w:pPr>
    <w:rPr>
      <w:rFonts w:eastAsia="Times New Roman"/>
      <w:sz w:val="24"/>
      <w:szCs w:val="24"/>
      <w:lang w:eastAsia="ja-JP"/>
    </w:rPr>
  </w:style>
  <w:style w:type="paragraph" w:customStyle="1" w:styleId="tah0">
    <w:name w:val="tah"/>
    <w:basedOn w:val="Normal"/>
    <w:rsid w:val="00B37F15"/>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sid w:val="00B37F15"/>
    <w:rPr>
      <w:i/>
      <w:color w:val="0000FF"/>
      <w:lang w:val="en-GB" w:eastAsia="ja-JP" w:bidi="ar-SA"/>
    </w:rPr>
  </w:style>
  <w:style w:type="paragraph" w:customStyle="1" w:styleId="CharCharCharChar">
    <w:name w:val="Char Char Char Char"/>
    <w:rsid w:val="00B37F15"/>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B37F1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qFormat/>
    <w:rsid w:val="00B37F15"/>
    <w:rPr>
      <w:i/>
      <w:iCs/>
    </w:rPr>
  </w:style>
  <w:style w:type="character" w:customStyle="1" w:styleId="h4CharChar">
    <w:name w:val="h4 Char Char"/>
    <w:rsid w:val="00B37F15"/>
    <w:rPr>
      <w:rFonts w:ascii="Arial" w:hAnsi="Arial"/>
      <w:sz w:val="24"/>
      <w:lang w:val="en-GB" w:eastAsia="ja-JP" w:bidi="ar-SA"/>
    </w:rPr>
  </w:style>
  <w:style w:type="table" w:customStyle="1" w:styleId="TableGrid1">
    <w:name w:val="Table Grid1"/>
    <w:basedOn w:val="TableNormal"/>
    <w:next w:val="TableGrid"/>
    <w:uiPriority w:val="59"/>
    <w:rsid w:val="00B37F1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B37F15"/>
    <w:pPr>
      <w:tabs>
        <w:tab w:val="num" w:pos="2560"/>
      </w:tabs>
      <w:autoSpaceDE/>
      <w:autoSpaceDN/>
      <w:adjustRightInd/>
      <w:snapToGrid/>
      <w:spacing w:after="180"/>
      <w:ind w:left="2560" w:hanging="357"/>
      <w:jc w:val="left"/>
    </w:pPr>
    <w:rPr>
      <w:rFonts w:eastAsia="Times New Roman"/>
      <w:sz w:val="20"/>
      <w:szCs w:val="20"/>
      <w:lang w:val="en-AU" w:eastAsia="ko-KR"/>
    </w:rPr>
  </w:style>
  <w:style w:type="character" w:customStyle="1" w:styleId="B1Zchn">
    <w:name w:val="B1 Zchn"/>
    <w:rsid w:val="00B37F15"/>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B37F15"/>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B37F15"/>
    <w:rPr>
      <w:b/>
      <w:sz w:val="22"/>
      <w:szCs w:val="22"/>
      <w:lang w:val="x-none" w:eastAsia="en-US"/>
    </w:rPr>
  </w:style>
  <w:style w:type="character" w:customStyle="1" w:styleId="CharChar5">
    <w:name w:val="Char Char5"/>
    <w:semiHidden/>
    <w:rsid w:val="00B37F15"/>
    <w:rPr>
      <w:rFonts w:ascii="Times New Roman" w:hAnsi="Times New Roman"/>
      <w:lang w:eastAsia="en-US"/>
    </w:rPr>
  </w:style>
  <w:style w:type="character" w:customStyle="1" w:styleId="H1Char1">
    <w:name w:val="H1 Char1"/>
    <w:aliases w:val="h1 Char1"/>
    <w:rsid w:val="00B37F15"/>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37F15"/>
    <w:rPr>
      <w:b/>
      <w:bCs/>
      <w:sz w:val="24"/>
      <w:szCs w:val="22"/>
      <w:lang w:val="x-none"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7F15"/>
    <w:rPr>
      <w:b/>
      <w:bCs/>
      <w:sz w:val="28"/>
      <w:szCs w:val="28"/>
      <w:lang w:val="x-none" w:eastAsia="en-US"/>
    </w:rPr>
  </w:style>
  <w:style w:type="character" w:customStyle="1" w:styleId="Heading5Char">
    <w:name w:val="Heading 5 Char"/>
    <w:aliases w:val="h5 Char,Heading5 Char"/>
    <w:link w:val="Heading5"/>
    <w:rsid w:val="00B37F15"/>
    <w:rPr>
      <w:b/>
      <w:bCs/>
      <w:i/>
      <w:iCs/>
      <w:sz w:val="26"/>
      <w:szCs w:val="26"/>
      <w:lang w:val="x-none" w:eastAsia="en-US"/>
    </w:rPr>
  </w:style>
  <w:style w:type="character" w:customStyle="1" w:styleId="Heading6Char">
    <w:name w:val="Heading 6 Char"/>
    <w:link w:val="Heading6"/>
    <w:rsid w:val="00B37F15"/>
    <w:rPr>
      <w:b/>
      <w:bCs/>
      <w:sz w:val="22"/>
      <w:szCs w:val="22"/>
      <w:lang w:val="x-none" w:eastAsia="en-US"/>
    </w:rPr>
  </w:style>
  <w:style w:type="character" w:customStyle="1" w:styleId="Heading7Char">
    <w:name w:val="Heading 7 Char"/>
    <w:link w:val="Heading7"/>
    <w:rsid w:val="00B37F15"/>
    <w:rPr>
      <w:sz w:val="24"/>
      <w:szCs w:val="24"/>
      <w:lang w:val="x-none" w:eastAsia="en-US"/>
    </w:rPr>
  </w:style>
  <w:style w:type="character" w:customStyle="1" w:styleId="Heading8Char">
    <w:name w:val="Heading 8 Char"/>
    <w:link w:val="Heading8"/>
    <w:rsid w:val="00B37F15"/>
    <w:rPr>
      <w:i/>
      <w:iCs/>
      <w:sz w:val="24"/>
      <w:szCs w:val="24"/>
      <w:lang w:val="x-none" w:eastAsia="en-US"/>
    </w:rPr>
  </w:style>
  <w:style w:type="character" w:customStyle="1" w:styleId="Heading9Char">
    <w:name w:val="Heading 9 Char"/>
    <w:aliases w:val="Figure Heading Char,FH Char"/>
    <w:link w:val="Heading9"/>
    <w:rsid w:val="00B37F15"/>
    <w:rPr>
      <w:rFonts w:ascii="Arial" w:hAnsi="Arial"/>
      <w:sz w:val="22"/>
      <w:szCs w:val="22"/>
      <w:lang w:val="x-none" w:eastAsia="en-US"/>
    </w:rPr>
  </w:style>
  <w:style w:type="character" w:customStyle="1" w:styleId="ListChar">
    <w:name w:val="List Char"/>
    <w:link w:val="List"/>
    <w:rsid w:val="00B37F15"/>
    <w:rPr>
      <w:sz w:val="22"/>
      <w:szCs w:val="22"/>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rsid w:val="00B37F15"/>
    <w:rPr>
      <w:lang w:eastAsia="en-US"/>
    </w:rPr>
  </w:style>
  <w:style w:type="character" w:customStyle="1" w:styleId="PLChar">
    <w:name w:val="PL Char"/>
    <w:link w:val="PL"/>
    <w:locked/>
    <w:rsid w:val="00B37F15"/>
    <w:rPr>
      <w:rFonts w:ascii="Courier New" w:eastAsia="Times New Roman" w:hAnsi="Courier New"/>
      <w:noProof/>
      <w:sz w:val="16"/>
      <w:lang w:val="en-GB" w:eastAsia="en-GB" w:bidi="ar-SA"/>
    </w:rPr>
  </w:style>
  <w:style w:type="character" w:customStyle="1" w:styleId="List2Char">
    <w:name w:val="List 2 Char"/>
    <w:link w:val="List2"/>
    <w:rsid w:val="00B37F15"/>
    <w:rPr>
      <w:sz w:val="22"/>
      <w:szCs w:val="22"/>
      <w:lang w:eastAsia="en-US"/>
    </w:rPr>
  </w:style>
  <w:style w:type="character" w:customStyle="1" w:styleId="List3Char">
    <w:name w:val="List 3 Char"/>
    <w:link w:val="List3"/>
    <w:rsid w:val="00B37F15"/>
    <w:rPr>
      <w:rFonts w:eastAsia="Times New Roman"/>
      <w:lang w:val="en-GB" w:eastAsia="en-GB"/>
    </w:rPr>
  </w:style>
  <w:style w:type="character" w:customStyle="1" w:styleId="B3Char">
    <w:name w:val="B3 Char"/>
    <w:link w:val="B3"/>
    <w:rsid w:val="00B37F15"/>
    <w:rPr>
      <w:rFonts w:eastAsia="Times New Roman"/>
      <w:lang w:val="en-GB" w:eastAsia="en-GB"/>
    </w:rPr>
  </w:style>
  <w:style w:type="paragraph" w:customStyle="1" w:styleId="tdoc-header">
    <w:name w:val="tdoc-header"/>
    <w:rsid w:val="00B37F15"/>
    <w:rPr>
      <w:rFonts w:ascii="Arial" w:eastAsia="Times New Roman" w:hAnsi="Arial"/>
      <w:noProof/>
      <w:sz w:val="24"/>
      <w:lang w:val="en-GB" w:eastAsia="en-US"/>
    </w:rPr>
  </w:style>
  <w:style w:type="character" w:customStyle="1" w:styleId="BalloonTextChar">
    <w:name w:val="Balloon Text Char"/>
    <w:link w:val="BalloonText"/>
    <w:uiPriority w:val="99"/>
    <w:semiHidden/>
    <w:rsid w:val="00B37F15"/>
    <w:rPr>
      <w:rFonts w:ascii="Tahoma" w:hAnsi="Tahoma" w:cs="Tahoma"/>
      <w:sz w:val="16"/>
      <w:szCs w:val="16"/>
      <w:lang w:eastAsia="en-US"/>
    </w:rPr>
  </w:style>
  <w:style w:type="paragraph" w:customStyle="1" w:styleId="CharChar3CharCharCharCharCharChar">
    <w:name w:val="Char Char3 Char Char Char Char Char Char"/>
    <w:semiHidden/>
    <w:rsid w:val="00B37F1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B37F15"/>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rsid w:val="00B37F15"/>
    <w:rPr>
      <w:sz w:val="22"/>
      <w:lang w:eastAsia="en-US"/>
    </w:rPr>
  </w:style>
  <w:style w:type="character" w:customStyle="1" w:styleId="TALChar">
    <w:name w:val="TAL Char"/>
    <w:qFormat/>
    <w:rsid w:val="00EB0B80"/>
    <w:rPr>
      <w:rFonts w:ascii="Arial" w:hAnsi="Arial"/>
      <w:sz w:val="18"/>
      <w:lang w:val="en-GB" w:eastAsia="en-US"/>
    </w:rPr>
  </w:style>
  <w:style w:type="character" w:customStyle="1" w:styleId="TACChar">
    <w:name w:val="TAC Char"/>
    <w:link w:val="TAC"/>
    <w:qFormat/>
    <w:locked/>
    <w:rsid w:val="00EB0B80"/>
    <w:rPr>
      <w:rFonts w:ascii="Arial" w:eastAsia="Times New Roman" w:hAnsi="Arial"/>
      <w:sz w:val="18"/>
      <w:lang w:val="en-GB"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C66F5D"/>
    <w:rPr>
      <w:rFonts w:ascii="Calibri"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5458205">
      <w:bodyDiv w:val="1"/>
      <w:marLeft w:val="0"/>
      <w:marRight w:val="0"/>
      <w:marTop w:val="0"/>
      <w:marBottom w:val="0"/>
      <w:divBdr>
        <w:top w:val="none" w:sz="0" w:space="0" w:color="auto"/>
        <w:left w:val="none" w:sz="0" w:space="0" w:color="auto"/>
        <w:bottom w:val="none" w:sz="0" w:space="0" w:color="auto"/>
        <w:right w:val="none" w:sz="0" w:space="0" w:color="auto"/>
      </w:divBdr>
    </w:div>
    <w:div w:id="546841451">
      <w:bodyDiv w:val="1"/>
      <w:marLeft w:val="0"/>
      <w:marRight w:val="0"/>
      <w:marTop w:val="0"/>
      <w:marBottom w:val="0"/>
      <w:divBdr>
        <w:top w:val="none" w:sz="0" w:space="0" w:color="auto"/>
        <w:left w:val="none" w:sz="0" w:space="0" w:color="auto"/>
        <w:bottom w:val="none" w:sz="0" w:space="0" w:color="auto"/>
        <w:right w:val="none" w:sz="0" w:space="0" w:color="auto"/>
      </w:divBdr>
      <w:divsChild>
        <w:div w:id="138696478">
          <w:marLeft w:val="965"/>
          <w:marRight w:val="0"/>
          <w:marTop w:val="100"/>
          <w:marBottom w:val="0"/>
          <w:divBdr>
            <w:top w:val="none" w:sz="0" w:space="0" w:color="auto"/>
            <w:left w:val="none" w:sz="0" w:space="0" w:color="auto"/>
            <w:bottom w:val="none" w:sz="0" w:space="0" w:color="auto"/>
            <w:right w:val="none" w:sz="0" w:space="0" w:color="auto"/>
          </w:divBdr>
        </w:div>
        <w:div w:id="642002662">
          <w:marLeft w:val="274"/>
          <w:marRight w:val="0"/>
          <w:marTop w:val="100"/>
          <w:marBottom w:val="0"/>
          <w:divBdr>
            <w:top w:val="none" w:sz="0" w:space="0" w:color="auto"/>
            <w:left w:val="none" w:sz="0" w:space="0" w:color="auto"/>
            <w:bottom w:val="none" w:sz="0" w:space="0" w:color="auto"/>
            <w:right w:val="none" w:sz="0" w:space="0" w:color="auto"/>
          </w:divBdr>
        </w:div>
        <w:div w:id="690647159">
          <w:marLeft w:val="965"/>
          <w:marRight w:val="0"/>
          <w:marTop w:val="100"/>
          <w:marBottom w:val="0"/>
          <w:divBdr>
            <w:top w:val="none" w:sz="0" w:space="0" w:color="auto"/>
            <w:left w:val="none" w:sz="0" w:space="0" w:color="auto"/>
            <w:bottom w:val="none" w:sz="0" w:space="0" w:color="auto"/>
            <w:right w:val="none" w:sz="0" w:space="0" w:color="auto"/>
          </w:divBdr>
        </w:div>
        <w:div w:id="855777169">
          <w:marLeft w:val="965"/>
          <w:marRight w:val="0"/>
          <w:marTop w:val="100"/>
          <w:marBottom w:val="0"/>
          <w:divBdr>
            <w:top w:val="none" w:sz="0" w:space="0" w:color="auto"/>
            <w:left w:val="none" w:sz="0" w:space="0" w:color="auto"/>
            <w:bottom w:val="none" w:sz="0" w:space="0" w:color="auto"/>
            <w:right w:val="none" w:sz="0" w:space="0" w:color="auto"/>
          </w:divBdr>
        </w:div>
        <w:div w:id="1043479659">
          <w:marLeft w:val="274"/>
          <w:marRight w:val="0"/>
          <w:marTop w:val="100"/>
          <w:marBottom w:val="0"/>
          <w:divBdr>
            <w:top w:val="none" w:sz="0" w:space="0" w:color="auto"/>
            <w:left w:val="none" w:sz="0" w:space="0" w:color="auto"/>
            <w:bottom w:val="none" w:sz="0" w:space="0" w:color="auto"/>
            <w:right w:val="none" w:sz="0" w:space="0" w:color="auto"/>
          </w:divBdr>
        </w:div>
        <w:div w:id="1410616559">
          <w:marLeft w:val="965"/>
          <w:marRight w:val="0"/>
          <w:marTop w:val="100"/>
          <w:marBottom w:val="0"/>
          <w:divBdr>
            <w:top w:val="none" w:sz="0" w:space="0" w:color="auto"/>
            <w:left w:val="none" w:sz="0" w:space="0" w:color="auto"/>
            <w:bottom w:val="none" w:sz="0" w:space="0" w:color="auto"/>
            <w:right w:val="none" w:sz="0" w:space="0" w:color="auto"/>
          </w:divBdr>
        </w:div>
        <w:div w:id="1473131828">
          <w:marLeft w:val="274"/>
          <w:marRight w:val="0"/>
          <w:marTop w:val="100"/>
          <w:marBottom w:val="0"/>
          <w:divBdr>
            <w:top w:val="none" w:sz="0" w:space="0" w:color="auto"/>
            <w:left w:val="none" w:sz="0" w:space="0" w:color="auto"/>
            <w:bottom w:val="none" w:sz="0" w:space="0" w:color="auto"/>
            <w:right w:val="none" w:sz="0" w:space="0" w:color="auto"/>
          </w:divBdr>
        </w:div>
        <w:div w:id="1551460888">
          <w:marLeft w:val="965"/>
          <w:marRight w:val="0"/>
          <w:marTop w:val="100"/>
          <w:marBottom w:val="0"/>
          <w:divBdr>
            <w:top w:val="none" w:sz="0" w:space="0" w:color="auto"/>
            <w:left w:val="none" w:sz="0" w:space="0" w:color="auto"/>
            <w:bottom w:val="none" w:sz="0" w:space="0" w:color="auto"/>
            <w:right w:val="none" w:sz="0" w:space="0" w:color="auto"/>
          </w:divBdr>
        </w:div>
        <w:div w:id="1672635026">
          <w:marLeft w:val="274"/>
          <w:marRight w:val="0"/>
          <w:marTop w:val="100"/>
          <w:marBottom w:val="0"/>
          <w:divBdr>
            <w:top w:val="none" w:sz="0" w:space="0" w:color="auto"/>
            <w:left w:val="none" w:sz="0" w:space="0" w:color="auto"/>
            <w:bottom w:val="none" w:sz="0" w:space="0" w:color="auto"/>
            <w:right w:val="none" w:sz="0" w:space="0" w:color="auto"/>
          </w:divBdr>
        </w:div>
        <w:div w:id="2049719476">
          <w:marLeft w:val="965"/>
          <w:marRight w:val="0"/>
          <w:marTop w:val="100"/>
          <w:marBottom w:val="0"/>
          <w:divBdr>
            <w:top w:val="none" w:sz="0" w:space="0" w:color="auto"/>
            <w:left w:val="none" w:sz="0" w:space="0" w:color="auto"/>
            <w:bottom w:val="none" w:sz="0" w:space="0" w:color="auto"/>
            <w:right w:val="none" w:sz="0" w:space="0" w:color="auto"/>
          </w:divBdr>
        </w:div>
      </w:divsChild>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23855683">
      <w:bodyDiv w:val="1"/>
      <w:marLeft w:val="0"/>
      <w:marRight w:val="0"/>
      <w:marTop w:val="0"/>
      <w:marBottom w:val="0"/>
      <w:divBdr>
        <w:top w:val="none" w:sz="0" w:space="0" w:color="auto"/>
        <w:left w:val="none" w:sz="0" w:space="0" w:color="auto"/>
        <w:bottom w:val="none" w:sz="0" w:space="0" w:color="auto"/>
        <w:right w:val="none" w:sz="0" w:space="0" w:color="auto"/>
      </w:divBdr>
      <w:divsChild>
        <w:div w:id="118573486">
          <w:marLeft w:val="274"/>
          <w:marRight w:val="0"/>
          <w:marTop w:val="100"/>
          <w:marBottom w:val="0"/>
          <w:divBdr>
            <w:top w:val="none" w:sz="0" w:space="0" w:color="auto"/>
            <w:left w:val="none" w:sz="0" w:space="0" w:color="auto"/>
            <w:bottom w:val="none" w:sz="0" w:space="0" w:color="auto"/>
            <w:right w:val="none" w:sz="0" w:space="0" w:color="auto"/>
          </w:divBdr>
        </w:div>
      </w:divsChild>
    </w:div>
    <w:div w:id="878199765">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55474302">
      <w:bodyDiv w:val="1"/>
      <w:marLeft w:val="0"/>
      <w:marRight w:val="0"/>
      <w:marTop w:val="0"/>
      <w:marBottom w:val="0"/>
      <w:divBdr>
        <w:top w:val="none" w:sz="0" w:space="0" w:color="auto"/>
        <w:left w:val="none" w:sz="0" w:space="0" w:color="auto"/>
        <w:bottom w:val="none" w:sz="0" w:space="0" w:color="auto"/>
        <w:right w:val="none" w:sz="0" w:space="0" w:color="auto"/>
      </w:divBdr>
      <w:divsChild>
        <w:div w:id="344984868">
          <w:marLeft w:val="965"/>
          <w:marRight w:val="0"/>
          <w:marTop w:val="100"/>
          <w:marBottom w:val="0"/>
          <w:divBdr>
            <w:top w:val="none" w:sz="0" w:space="0" w:color="auto"/>
            <w:left w:val="none" w:sz="0" w:space="0" w:color="auto"/>
            <w:bottom w:val="none" w:sz="0" w:space="0" w:color="auto"/>
            <w:right w:val="none" w:sz="0" w:space="0" w:color="auto"/>
          </w:divBdr>
        </w:div>
        <w:div w:id="453402262">
          <w:marLeft w:val="965"/>
          <w:marRight w:val="0"/>
          <w:marTop w:val="100"/>
          <w:marBottom w:val="0"/>
          <w:divBdr>
            <w:top w:val="none" w:sz="0" w:space="0" w:color="auto"/>
            <w:left w:val="none" w:sz="0" w:space="0" w:color="auto"/>
            <w:bottom w:val="none" w:sz="0" w:space="0" w:color="auto"/>
            <w:right w:val="none" w:sz="0" w:space="0" w:color="auto"/>
          </w:divBdr>
        </w:div>
        <w:div w:id="1370570830">
          <w:marLeft w:val="965"/>
          <w:marRight w:val="0"/>
          <w:marTop w:val="100"/>
          <w:marBottom w:val="0"/>
          <w:divBdr>
            <w:top w:val="none" w:sz="0" w:space="0" w:color="auto"/>
            <w:left w:val="none" w:sz="0" w:space="0" w:color="auto"/>
            <w:bottom w:val="none" w:sz="0" w:space="0" w:color="auto"/>
            <w:right w:val="none" w:sz="0" w:space="0" w:color="auto"/>
          </w:divBdr>
        </w:div>
      </w:divsChild>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25546425">
      <w:bodyDiv w:val="1"/>
      <w:marLeft w:val="0"/>
      <w:marRight w:val="0"/>
      <w:marTop w:val="0"/>
      <w:marBottom w:val="0"/>
      <w:divBdr>
        <w:top w:val="none" w:sz="0" w:space="0" w:color="auto"/>
        <w:left w:val="none" w:sz="0" w:space="0" w:color="auto"/>
        <w:bottom w:val="none" w:sz="0" w:space="0" w:color="auto"/>
        <w:right w:val="none" w:sz="0" w:space="0" w:color="auto"/>
      </w:divBdr>
      <w:divsChild>
        <w:div w:id="111173060">
          <w:marLeft w:val="274"/>
          <w:marRight w:val="0"/>
          <w:marTop w:val="100"/>
          <w:marBottom w:val="0"/>
          <w:divBdr>
            <w:top w:val="none" w:sz="0" w:space="0" w:color="auto"/>
            <w:left w:val="none" w:sz="0" w:space="0" w:color="auto"/>
            <w:bottom w:val="none" w:sz="0" w:space="0" w:color="auto"/>
            <w:right w:val="none" w:sz="0" w:space="0" w:color="auto"/>
          </w:divBdr>
        </w:div>
      </w:divsChild>
    </w:div>
    <w:div w:id="1411847715">
      <w:bodyDiv w:val="1"/>
      <w:marLeft w:val="0"/>
      <w:marRight w:val="0"/>
      <w:marTop w:val="0"/>
      <w:marBottom w:val="0"/>
      <w:divBdr>
        <w:top w:val="none" w:sz="0" w:space="0" w:color="auto"/>
        <w:left w:val="none" w:sz="0" w:space="0" w:color="auto"/>
        <w:bottom w:val="none" w:sz="0" w:space="0" w:color="auto"/>
        <w:right w:val="none" w:sz="0" w:space="0" w:color="auto"/>
      </w:divBdr>
      <w:divsChild>
        <w:div w:id="28116096">
          <w:marLeft w:val="965"/>
          <w:marRight w:val="0"/>
          <w:marTop w:val="100"/>
          <w:marBottom w:val="0"/>
          <w:divBdr>
            <w:top w:val="none" w:sz="0" w:space="0" w:color="auto"/>
            <w:left w:val="none" w:sz="0" w:space="0" w:color="auto"/>
            <w:bottom w:val="none" w:sz="0" w:space="0" w:color="auto"/>
            <w:right w:val="none" w:sz="0" w:space="0" w:color="auto"/>
          </w:divBdr>
        </w:div>
        <w:div w:id="281696864">
          <w:marLeft w:val="965"/>
          <w:marRight w:val="0"/>
          <w:marTop w:val="100"/>
          <w:marBottom w:val="0"/>
          <w:divBdr>
            <w:top w:val="none" w:sz="0" w:space="0" w:color="auto"/>
            <w:left w:val="none" w:sz="0" w:space="0" w:color="auto"/>
            <w:bottom w:val="none" w:sz="0" w:space="0" w:color="auto"/>
            <w:right w:val="none" w:sz="0" w:space="0" w:color="auto"/>
          </w:divBdr>
        </w:div>
        <w:div w:id="441264905">
          <w:marLeft w:val="965"/>
          <w:marRight w:val="0"/>
          <w:marTop w:val="100"/>
          <w:marBottom w:val="0"/>
          <w:divBdr>
            <w:top w:val="none" w:sz="0" w:space="0" w:color="auto"/>
            <w:left w:val="none" w:sz="0" w:space="0" w:color="auto"/>
            <w:bottom w:val="none" w:sz="0" w:space="0" w:color="auto"/>
            <w:right w:val="none" w:sz="0" w:space="0" w:color="auto"/>
          </w:divBdr>
        </w:div>
        <w:div w:id="449780345">
          <w:marLeft w:val="274"/>
          <w:marRight w:val="0"/>
          <w:marTop w:val="100"/>
          <w:marBottom w:val="0"/>
          <w:divBdr>
            <w:top w:val="none" w:sz="0" w:space="0" w:color="auto"/>
            <w:left w:val="none" w:sz="0" w:space="0" w:color="auto"/>
            <w:bottom w:val="none" w:sz="0" w:space="0" w:color="auto"/>
            <w:right w:val="none" w:sz="0" w:space="0" w:color="auto"/>
          </w:divBdr>
        </w:div>
        <w:div w:id="515267660">
          <w:marLeft w:val="274"/>
          <w:marRight w:val="0"/>
          <w:marTop w:val="100"/>
          <w:marBottom w:val="0"/>
          <w:divBdr>
            <w:top w:val="none" w:sz="0" w:space="0" w:color="auto"/>
            <w:left w:val="none" w:sz="0" w:space="0" w:color="auto"/>
            <w:bottom w:val="none" w:sz="0" w:space="0" w:color="auto"/>
            <w:right w:val="none" w:sz="0" w:space="0" w:color="auto"/>
          </w:divBdr>
        </w:div>
        <w:div w:id="632446728">
          <w:marLeft w:val="965"/>
          <w:marRight w:val="0"/>
          <w:marTop w:val="100"/>
          <w:marBottom w:val="0"/>
          <w:divBdr>
            <w:top w:val="none" w:sz="0" w:space="0" w:color="auto"/>
            <w:left w:val="none" w:sz="0" w:space="0" w:color="auto"/>
            <w:bottom w:val="none" w:sz="0" w:space="0" w:color="auto"/>
            <w:right w:val="none" w:sz="0" w:space="0" w:color="auto"/>
          </w:divBdr>
        </w:div>
        <w:div w:id="668409443">
          <w:marLeft w:val="965"/>
          <w:marRight w:val="0"/>
          <w:marTop w:val="100"/>
          <w:marBottom w:val="0"/>
          <w:divBdr>
            <w:top w:val="none" w:sz="0" w:space="0" w:color="auto"/>
            <w:left w:val="none" w:sz="0" w:space="0" w:color="auto"/>
            <w:bottom w:val="none" w:sz="0" w:space="0" w:color="auto"/>
            <w:right w:val="none" w:sz="0" w:space="0" w:color="auto"/>
          </w:divBdr>
        </w:div>
        <w:div w:id="681321704">
          <w:marLeft w:val="274"/>
          <w:marRight w:val="0"/>
          <w:marTop w:val="100"/>
          <w:marBottom w:val="0"/>
          <w:divBdr>
            <w:top w:val="none" w:sz="0" w:space="0" w:color="auto"/>
            <w:left w:val="none" w:sz="0" w:space="0" w:color="auto"/>
            <w:bottom w:val="none" w:sz="0" w:space="0" w:color="auto"/>
            <w:right w:val="none" w:sz="0" w:space="0" w:color="auto"/>
          </w:divBdr>
        </w:div>
        <w:div w:id="1150440965">
          <w:marLeft w:val="965"/>
          <w:marRight w:val="0"/>
          <w:marTop w:val="100"/>
          <w:marBottom w:val="0"/>
          <w:divBdr>
            <w:top w:val="none" w:sz="0" w:space="0" w:color="auto"/>
            <w:left w:val="none" w:sz="0" w:space="0" w:color="auto"/>
            <w:bottom w:val="none" w:sz="0" w:space="0" w:color="auto"/>
            <w:right w:val="none" w:sz="0" w:space="0" w:color="auto"/>
          </w:divBdr>
        </w:div>
        <w:div w:id="1211573786">
          <w:marLeft w:val="965"/>
          <w:marRight w:val="0"/>
          <w:marTop w:val="100"/>
          <w:marBottom w:val="0"/>
          <w:divBdr>
            <w:top w:val="none" w:sz="0" w:space="0" w:color="auto"/>
            <w:left w:val="none" w:sz="0" w:space="0" w:color="auto"/>
            <w:bottom w:val="none" w:sz="0" w:space="0" w:color="auto"/>
            <w:right w:val="none" w:sz="0" w:space="0" w:color="auto"/>
          </w:divBdr>
        </w:div>
        <w:div w:id="1844010507">
          <w:marLeft w:val="965"/>
          <w:marRight w:val="0"/>
          <w:marTop w:val="100"/>
          <w:marBottom w:val="0"/>
          <w:divBdr>
            <w:top w:val="none" w:sz="0" w:space="0" w:color="auto"/>
            <w:left w:val="none" w:sz="0" w:space="0" w:color="auto"/>
            <w:bottom w:val="none" w:sz="0" w:space="0" w:color="auto"/>
            <w:right w:val="none" w:sz="0" w:space="0" w:color="auto"/>
          </w:divBdr>
        </w:div>
        <w:div w:id="1899245675">
          <w:marLeft w:val="965"/>
          <w:marRight w:val="0"/>
          <w:marTop w:val="100"/>
          <w:marBottom w:val="0"/>
          <w:divBdr>
            <w:top w:val="none" w:sz="0" w:space="0" w:color="auto"/>
            <w:left w:val="none" w:sz="0" w:space="0" w:color="auto"/>
            <w:bottom w:val="none" w:sz="0" w:space="0" w:color="auto"/>
            <w:right w:val="none" w:sz="0" w:space="0" w:color="auto"/>
          </w:divBdr>
        </w:div>
        <w:div w:id="2052612119">
          <w:marLeft w:val="965"/>
          <w:marRight w:val="0"/>
          <w:marTop w:val="100"/>
          <w:marBottom w:val="0"/>
          <w:divBdr>
            <w:top w:val="none" w:sz="0" w:space="0" w:color="auto"/>
            <w:left w:val="none" w:sz="0" w:space="0" w:color="auto"/>
            <w:bottom w:val="none" w:sz="0" w:space="0" w:color="auto"/>
            <w:right w:val="none" w:sz="0" w:space="0" w:color="auto"/>
          </w:divBdr>
        </w:div>
      </w:divsChild>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72961333">
      <w:bodyDiv w:val="1"/>
      <w:marLeft w:val="0"/>
      <w:marRight w:val="0"/>
      <w:marTop w:val="0"/>
      <w:marBottom w:val="0"/>
      <w:divBdr>
        <w:top w:val="none" w:sz="0" w:space="0" w:color="auto"/>
        <w:left w:val="none" w:sz="0" w:space="0" w:color="auto"/>
        <w:bottom w:val="none" w:sz="0" w:space="0" w:color="auto"/>
        <w:right w:val="none" w:sz="0" w:space="0" w:color="auto"/>
      </w:divBdr>
      <w:divsChild>
        <w:div w:id="291012574">
          <w:marLeft w:val="965"/>
          <w:marRight w:val="0"/>
          <w:marTop w:val="100"/>
          <w:marBottom w:val="0"/>
          <w:divBdr>
            <w:top w:val="none" w:sz="0" w:space="0" w:color="auto"/>
            <w:left w:val="none" w:sz="0" w:space="0" w:color="auto"/>
            <w:bottom w:val="none" w:sz="0" w:space="0" w:color="auto"/>
            <w:right w:val="none" w:sz="0" w:space="0" w:color="auto"/>
          </w:divBdr>
        </w:div>
        <w:div w:id="648904626">
          <w:marLeft w:val="965"/>
          <w:marRight w:val="0"/>
          <w:marTop w:val="100"/>
          <w:marBottom w:val="0"/>
          <w:divBdr>
            <w:top w:val="none" w:sz="0" w:space="0" w:color="auto"/>
            <w:left w:val="none" w:sz="0" w:space="0" w:color="auto"/>
            <w:bottom w:val="none" w:sz="0" w:space="0" w:color="auto"/>
            <w:right w:val="none" w:sz="0" w:space="0" w:color="auto"/>
          </w:divBdr>
        </w:div>
        <w:div w:id="651981484">
          <w:marLeft w:val="965"/>
          <w:marRight w:val="0"/>
          <w:marTop w:val="100"/>
          <w:marBottom w:val="0"/>
          <w:divBdr>
            <w:top w:val="none" w:sz="0" w:space="0" w:color="auto"/>
            <w:left w:val="none" w:sz="0" w:space="0" w:color="auto"/>
            <w:bottom w:val="none" w:sz="0" w:space="0" w:color="auto"/>
            <w:right w:val="none" w:sz="0" w:space="0" w:color="auto"/>
          </w:divBdr>
        </w:div>
        <w:div w:id="789477667">
          <w:marLeft w:val="965"/>
          <w:marRight w:val="0"/>
          <w:marTop w:val="100"/>
          <w:marBottom w:val="0"/>
          <w:divBdr>
            <w:top w:val="none" w:sz="0" w:space="0" w:color="auto"/>
            <w:left w:val="none" w:sz="0" w:space="0" w:color="auto"/>
            <w:bottom w:val="none" w:sz="0" w:space="0" w:color="auto"/>
            <w:right w:val="none" w:sz="0" w:space="0" w:color="auto"/>
          </w:divBdr>
        </w:div>
        <w:div w:id="1205170153">
          <w:marLeft w:val="274"/>
          <w:marRight w:val="0"/>
          <w:marTop w:val="100"/>
          <w:marBottom w:val="0"/>
          <w:divBdr>
            <w:top w:val="none" w:sz="0" w:space="0" w:color="auto"/>
            <w:left w:val="none" w:sz="0" w:space="0" w:color="auto"/>
            <w:bottom w:val="none" w:sz="0" w:space="0" w:color="auto"/>
            <w:right w:val="none" w:sz="0" w:space="0" w:color="auto"/>
          </w:divBdr>
        </w:div>
        <w:div w:id="1308781376">
          <w:marLeft w:val="274"/>
          <w:marRight w:val="0"/>
          <w:marTop w:val="100"/>
          <w:marBottom w:val="0"/>
          <w:divBdr>
            <w:top w:val="none" w:sz="0" w:space="0" w:color="auto"/>
            <w:left w:val="none" w:sz="0" w:space="0" w:color="auto"/>
            <w:bottom w:val="none" w:sz="0" w:space="0" w:color="auto"/>
            <w:right w:val="none" w:sz="0" w:space="0" w:color="auto"/>
          </w:divBdr>
        </w:div>
        <w:div w:id="1577279914">
          <w:marLeft w:val="1310"/>
          <w:marRight w:val="0"/>
          <w:marTop w:val="100"/>
          <w:marBottom w:val="0"/>
          <w:divBdr>
            <w:top w:val="none" w:sz="0" w:space="0" w:color="auto"/>
            <w:left w:val="none" w:sz="0" w:space="0" w:color="auto"/>
            <w:bottom w:val="none" w:sz="0" w:space="0" w:color="auto"/>
            <w:right w:val="none" w:sz="0" w:space="0" w:color="auto"/>
          </w:divBdr>
        </w:div>
        <w:div w:id="1696038524">
          <w:marLeft w:val="274"/>
          <w:marRight w:val="0"/>
          <w:marTop w:val="100"/>
          <w:marBottom w:val="0"/>
          <w:divBdr>
            <w:top w:val="none" w:sz="0" w:space="0" w:color="auto"/>
            <w:left w:val="none" w:sz="0" w:space="0" w:color="auto"/>
            <w:bottom w:val="none" w:sz="0" w:space="0" w:color="auto"/>
            <w:right w:val="none" w:sz="0" w:space="0" w:color="auto"/>
          </w:divBdr>
        </w:div>
        <w:div w:id="1778254143">
          <w:marLeft w:val="1310"/>
          <w:marRight w:val="0"/>
          <w:marTop w:val="100"/>
          <w:marBottom w:val="0"/>
          <w:divBdr>
            <w:top w:val="none" w:sz="0" w:space="0" w:color="auto"/>
            <w:left w:val="none" w:sz="0" w:space="0" w:color="auto"/>
            <w:bottom w:val="none" w:sz="0" w:space="0" w:color="auto"/>
            <w:right w:val="none" w:sz="0" w:space="0" w:color="auto"/>
          </w:divBdr>
        </w:div>
        <w:div w:id="1880973732">
          <w:marLeft w:val="965"/>
          <w:marRight w:val="0"/>
          <w:marTop w:val="100"/>
          <w:marBottom w:val="0"/>
          <w:divBdr>
            <w:top w:val="none" w:sz="0" w:space="0" w:color="auto"/>
            <w:left w:val="none" w:sz="0" w:space="0" w:color="auto"/>
            <w:bottom w:val="none" w:sz="0" w:space="0" w:color="auto"/>
            <w:right w:val="none" w:sz="0" w:space="0" w:color="auto"/>
          </w:divBdr>
        </w:div>
        <w:div w:id="2087024262">
          <w:marLeft w:val="274"/>
          <w:marRight w:val="0"/>
          <w:marTop w:val="100"/>
          <w:marBottom w:val="0"/>
          <w:divBdr>
            <w:top w:val="none" w:sz="0" w:space="0" w:color="auto"/>
            <w:left w:val="none" w:sz="0" w:space="0" w:color="auto"/>
            <w:bottom w:val="none" w:sz="0" w:space="0" w:color="auto"/>
            <w:right w:val="none" w:sz="0" w:space="0" w:color="auto"/>
          </w:divBdr>
        </w:div>
      </w:divsChild>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C46D9E038A324C9DA8D03F65DF1042" ma:contentTypeVersion="10" ma:contentTypeDescription="Create a new document." ma:contentTypeScope="" ma:versionID="e299fbeec362cf982e82ba3c65ea3418">
  <xsd:schema xmlns:xsd="http://www.w3.org/2001/XMLSchema" xmlns:xs="http://www.w3.org/2001/XMLSchema" xmlns:p="http://schemas.microsoft.com/office/2006/metadata/properties" xmlns:ns2="83d0122f-551d-40d0-a239-aa8d4e7141ad" xmlns:ns3="27cae540-eff4-40d9-a76d-8332364655a9" targetNamespace="http://schemas.microsoft.com/office/2006/metadata/properties" ma:root="true" ma:fieldsID="220a9c5b1113d14247a42bbba916829d" ns2:_="" ns3:_="">
    <xsd:import namespace="83d0122f-551d-40d0-a239-aa8d4e7141ad"/>
    <xsd:import namespace="27cae540-eff4-40d9-a76d-8332364655a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d0122f-551d-40d0-a239-aa8d4e7141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10b2ab70-381d-4de1-873d-678182fc5963"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7cae540-eff4-40d9-a76d-8332364655a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0e656e7a-c837-4f50-bff2-e8a03a275385}" ma:internalName="TaxCatchAll" ma:showField="CatchAllData" ma:web="27cae540-eff4-40d9-a76d-8332364655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7cae540-eff4-40d9-a76d-8332364655a9" xsi:nil="true"/>
    <lcf76f155ced4ddcb4097134ff3c332f xmlns="83d0122f-551d-40d0-a239-aa8d4e7141a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A12332-7BC7-461F-9BDD-D9F1A5F6E6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d0122f-551d-40d0-a239-aa8d4e7141ad"/>
    <ds:schemaRef ds:uri="27cae540-eff4-40d9-a76d-8332364655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BBC7AD-5CD5-4D83-A6EA-6362D396E51A}">
  <ds:schemaRefs>
    <ds:schemaRef ds:uri="http://schemas.openxmlformats.org/officeDocument/2006/bibliography"/>
  </ds:schemaRefs>
</ds:datastoreItem>
</file>

<file path=customXml/itemProps3.xml><?xml version="1.0" encoding="utf-8"?>
<ds:datastoreItem xmlns:ds="http://schemas.openxmlformats.org/officeDocument/2006/customXml" ds:itemID="{91108BC5-80C5-44E1-A9AD-BE6D2D038252}">
  <ds:schemaRefs>
    <ds:schemaRef ds:uri="http://schemas.microsoft.com/sharepoint/v3/contenttype/forms"/>
  </ds:schemaRefs>
</ds:datastoreItem>
</file>

<file path=customXml/itemProps4.xml><?xml version="1.0" encoding="utf-8"?>
<ds:datastoreItem xmlns:ds="http://schemas.openxmlformats.org/officeDocument/2006/customXml" ds:itemID="{A0D5EA9C-4E70-4CAE-8373-4E533DCA5324}">
  <ds:schemaRefs>
    <ds:schemaRef ds:uri="http://schemas.microsoft.com/office/2006/metadata/properties"/>
    <ds:schemaRef ds:uri="http://schemas.microsoft.com/office/infopath/2007/PartnerControls"/>
    <ds:schemaRef ds:uri="27cae540-eff4-40d9-a76d-8332364655a9"/>
    <ds:schemaRef ds:uri="83d0122f-551d-40d0-a239-aa8d4e7141a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2623</Words>
  <Characters>14954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17542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cp:lastModifiedBy>Chenxi CX1 Zhu</cp:lastModifiedBy>
  <cp:revision>3</cp:revision>
  <cp:lastPrinted>2015-09-18T22:21:00Z</cp:lastPrinted>
  <dcterms:created xsi:type="dcterms:W3CDTF">2025-10-02T11:39:00Z</dcterms:created>
  <dcterms:modified xsi:type="dcterms:W3CDTF">2025-10-02T11:39:00Z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ContentTypeId">
    <vt:lpwstr>0x010100F5C46D9E038A324C9DA8D03F65DF1042</vt:lpwstr>
  </property>
  <property fmtid="{D5CDD505-2E9C-101B-9397-08002B2CF9AE}" pid="30" name="MediaServiceImageTags">
    <vt:lpwstr/>
  </property>
  <property fmtid="{D5CDD505-2E9C-101B-9397-08002B2CF9AE}" pid="31" name="docLang">
    <vt:lpwstr>en</vt:lpwstr>
  </property>
</Properties>
</file>